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919AA" w14:textId="7D2467AC" w:rsidR="00C11C9E" w:rsidRPr="00C62EC3" w:rsidRDefault="00C11C9E" w:rsidP="00C11C9E">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b/>
          <w:noProof/>
          <w:sz w:val="24"/>
          <w:szCs w:val="24"/>
          <w:lang w:val="en-US" w:eastAsia="ja-JP"/>
        </w:rPr>
        <w:t>6bis</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EB4E5A">
        <w:rPr>
          <w:b/>
          <w:iCs/>
          <w:noProof/>
          <w:sz w:val="24"/>
          <w:szCs w:val="24"/>
          <w:lang w:val="en-US" w:eastAsia="ja-JP"/>
        </w:rPr>
        <w:t>3259</w:t>
      </w:r>
    </w:p>
    <w:p w14:paraId="0D8A7437" w14:textId="77777777" w:rsidR="00C11C9E" w:rsidRPr="00E9694C" w:rsidRDefault="00C11C9E" w:rsidP="00C11C9E">
      <w:pPr>
        <w:tabs>
          <w:tab w:val="center" w:pos="4536"/>
          <w:tab w:val="right" w:pos="8280"/>
          <w:tab w:val="right" w:pos="9639"/>
        </w:tabs>
        <w:ind w:right="2"/>
        <w:rPr>
          <w:rFonts w:ascii="Arial" w:eastAsia="Malgun Gothic" w:hAnsi="Arial" w:cs="Arial"/>
          <w:b/>
          <w:bCs/>
          <w:lang w:val="en-US" w:eastAsia="en-US"/>
        </w:rPr>
      </w:pPr>
      <w:r w:rsidRPr="004A67F9">
        <w:rPr>
          <w:rFonts w:ascii="Arial" w:eastAsia="Malgun Gothic" w:hAnsi="Arial" w:cs="Arial"/>
          <w:b/>
          <w:bCs/>
          <w:lang w:val="en-US" w:eastAsia="en-US"/>
        </w:rPr>
        <w:t>Changsha</w:t>
      </w:r>
      <w:r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Hunan Province</w:t>
      </w:r>
      <w:r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China</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Malgun Gothic" w:hAnsi="Arial" w:cs="Arial"/>
          <w:b/>
          <w:bCs/>
          <w:lang w:val="en-US" w:eastAsia="en-US"/>
        </w:rPr>
        <w:t>April 15th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19th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C11C9E"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9CD495E"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Discussion on support of RedCap and eRedCap UEs in FR1-NTN</w:t>
      </w:r>
    </w:p>
    <w:bookmarkEnd w:id="1"/>
    <w:bookmarkEnd w:id="2"/>
    <w:bookmarkEnd w:id="3"/>
    <w:bookmarkEnd w:id="4"/>
    <w:p w14:paraId="1A271381" w14:textId="6401E112"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.11.2</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54B30966"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#102</w:t>
      </w:r>
      <w:r w:rsidRPr="00F2234A">
        <w:rPr>
          <w:sz w:val="22"/>
          <w:szCs w:val="18"/>
        </w:rPr>
        <w:t xml:space="preserve"> meeting [1],</w:t>
      </w:r>
      <w:r w:rsidR="008B7EE0">
        <w:rPr>
          <w:sz w:val="22"/>
          <w:szCs w:val="18"/>
        </w:rPr>
        <w:t xml:space="preserve"> </w:t>
      </w:r>
      <w:r w:rsidR="00C6071C">
        <w:rPr>
          <w:rFonts w:hint="eastAsia"/>
          <w:sz w:val="22"/>
          <w:szCs w:val="18"/>
        </w:rPr>
        <w:t>t</w:t>
      </w:r>
      <w:r w:rsidR="00C6071C">
        <w:rPr>
          <w:sz w:val="22"/>
          <w:szCs w:val="18"/>
        </w:rPr>
        <w:t>he new WI for NR-NTN was endorsed for R19</w:t>
      </w:r>
      <w:r w:rsidRPr="00F2234A">
        <w:rPr>
          <w:sz w:val="22"/>
          <w:szCs w:val="18"/>
        </w:rPr>
        <w:t>.</w:t>
      </w:r>
      <w:r w:rsidR="00C6071C">
        <w:rPr>
          <w:sz w:val="22"/>
          <w:szCs w:val="18"/>
        </w:rPr>
        <w:t xml:space="preserve"> In the WID, </w:t>
      </w:r>
      <w:proofErr w:type="spellStart"/>
      <w:r w:rsidR="00C6071C">
        <w:rPr>
          <w:sz w:val="22"/>
          <w:szCs w:val="18"/>
        </w:rPr>
        <w:t>RedCap</w:t>
      </w:r>
      <w:proofErr w:type="spellEnd"/>
      <w:r w:rsidR="00C6071C">
        <w:rPr>
          <w:sz w:val="22"/>
          <w:szCs w:val="18"/>
        </w:rPr>
        <w:t>/</w:t>
      </w:r>
      <w:proofErr w:type="spellStart"/>
      <w:r w:rsidR="00C6071C">
        <w:rPr>
          <w:sz w:val="22"/>
          <w:szCs w:val="18"/>
        </w:rPr>
        <w:t>eRedCap</w:t>
      </w:r>
      <w:proofErr w:type="spellEnd"/>
      <w:r w:rsidR="00C6071C">
        <w:rPr>
          <w:sz w:val="22"/>
          <w:szCs w:val="18"/>
        </w:rPr>
        <w:t xml:space="preserve"> UE support is included</w:t>
      </w:r>
      <w:r w:rsidR="00D86E13">
        <w:rPr>
          <w:sz w:val="22"/>
          <w:szCs w:val="18"/>
        </w:rPr>
        <w:t xml:space="preserve"> as below</w:t>
      </w:r>
      <w:r w:rsidR="00C6071C">
        <w:rPr>
          <w:sz w:val="22"/>
          <w:szCs w:val="18"/>
        </w:rPr>
        <w:t xml:space="preserve"> and RAN1 is tasked with checking whether enhancements to support HD-FDD operation</w:t>
      </w:r>
      <w:r w:rsidRPr="00F2234A">
        <w:rPr>
          <w:sz w:val="22"/>
          <w:szCs w:val="18"/>
        </w:rPr>
        <w:t xml:space="preserve"> </w:t>
      </w:r>
      <w:r w:rsidR="00C6071C">
        <w:rPr>
          <w:sz w:val="22"/>
          <w:szCs w:val="18"/>
        </w:rPr>
        <w:t xml:space="preserve">is necessary or not. </w:t>
      </w:r>
      <w:r w:rsidRPr="00F2234A">
        <w:rPr>
          <w:sz w:val="22"/>
          <w:szCs w:val="18"/>
        </w:rPr>
        <w:t xml:space="preserve">In this contribution, we share our further views </w:t>
      </w:r>
      <w:r w:rsidR="00F2234A" w:rsidRPr="00F2234A">
        <w:rPr>
          <w:sz w:val="22"/>
          <w:szCs w:val="18"/>
        </w:rPr>
        <w:t xml:space="preserve">for </w:t>
      </w:r>
      <w:r w:rsidR="00C6071C">
        <w:rPr>
          <w:sz w:val="22"/>
          <w:szCs w:val="18"/>
        </w:rPr>
        <w:t xml:space="preserve">support of </w:t>
      </w:r>
      <w:proofErr w:type="spellStart"/>
      <w:r w:rsidR="00C6071C">
        <w:rPr>
          <w:sz w:val="22"/>
          <w:szCs w:val="18"/>
        </w:rPr>
        <w:t>RedCap</w:t>
      </w:r>
      <w:proofErr w:type="spellEnd"/>
      <w:r w:rsidR="00C6071C">
        <w:rPr>
          <w:sz w:val="22"/>
          <w:szCs w:val="18"/>
        </w:rPr>
        <w:t>/</w:t>
      </w:r>
      <w:proofErr w:type="spellStart"/>
      <w:r w:rsidR="00C6071C">
        <w:rPr>
          <w:sz w:val="22"/>
          <w:szCs w:val="18"/>
        </w:rPr>
        <w:t>eRedCap</w:t>
      </w:r>
      <w:proofErr w:type="spellEnd"/>
      <w:r w:rsidR="00C6071C">
        <w:rPr>
          <w:sz w:val="22"/>
          <w:szCs w:val="18"/>
        </w:rPr>
        <w:t xml:space="preserve"> UEs in FR1-NTN</w:t>
      </w:r>
      <w:r w:rsidRPr="00F2234A">
        <w:rPr>
          <w:sz w:val="22"/>
          <w:szCs w:val="18"/>
        </w:rPr>
        <w:t>.</w:t>
      </w:r>
    </w:p>
    <w:tbl>
      <w:tblPr>
        <w:tblStyle w:val="afc"/>
        <w:tblW w:w="0" w:type="auto"/>
        <w:tblLook w:val="04A0" w:firstRow="1" w:lastRow="0" w:firstColumn="1" w:lastColumn="0" w:noHBand="0" w:noVBand="1"/>
      </w:tblPr>
      <w:tblGrid>
        <w:gridCol w:w="9962"/>
      </w:tblGrid>
      <w:tr w:rsidR="00C36647" w14:paraId="2D6B2AA1" w14:textId="77777777" w:rsidTr="00C36647">
        <w:tc>
          <w:tcPr>
            <w:tcW w:w="9962" w:type="dxa"/>
          </w:tcPr>
          <w:p w14:paraId="1F8B250B" w14:textId="77777777" w:rsidR="00C36647" w:rsidRPr="00C36647" w:rsidRDefault="00C36647" w:rsidP="00C36647">
            <w:pPr>
              <w:numPr>
                <w:ilvl w:val="0"/>
                <w:numId w:val="31"/>
              </w:numPr>
              <w:spacing w:after="0"/>
              <w:rPr>
                <w:rFonts w:eastAsia="Malgun Gothic"/>
                <w:sz w:val="20"/>
                <w:lang w:val="en-US" w:eastAsia="ko-KR"/>
              </w:rPr>
            </w:pPr>
            <w:r w:rsidRPr="00C36647">
              <w:rPr>
                <w:rFonts w:eastAsia="Malgun Gothic"/>
                <w:sz w:val="20"/>
                <w:lang w:val="en-US" w:eastAsia="ko-KR"/>
              </w:rPr>
              <w:t xml:space="preserve">Support of Rel-17 </w:t>
            </w:r>
            <w:proofErr w:type="spellStart"/>
            <w:r w:rsidRPr="00C36647">
              <w:rPr>
                <w:rFonts w:eastAsia="Malgun Gothic"/>
                <w:sz w:val="20"/>
                <w:lang w:val="en-US" w:eastAsia="ko-KR"/>
              </w:rPr>
              <w:t>RedCap</w:t>
            </w:r>
            <w:proofErr w:type="spellEnd"/>
            <w:r w:rsidRPr="00C36647">
              <w:rPr>
                <w:rFonts w:eastAsia="Malgun Gothic"/>
                <w:sz w:val="20"/>
                <w:lang w:val="en-US" w:eastAsia="ko-KR"/>
              </w:rPr>
              <w:t xml:space="preserve"> and Rel-18 </w:t>
            </w:r>
            <w:proofErr w:type="spellStart"/>
            <w:r w:rsidRPr="00C36647">
              <w:rPr>
                <w:rFonts w:eastAsia="Malgun Gothic"/>
                <w:sz w:val="20"/>
                <w:lang w:val="en-US" w:eastAsia="ko-KR"/>
              </w:rPr>
              <w:t>eRedCap</w:t>
            </w:r>
            <w:proofErr w:type="spellEnd"/>
            <w:r w:rsidRPr="00C36647">
              <w:rPr>
                <w:rFonts w:eastAsia="Malgun Gothic"/>
                <w:sz w:val="20"/>
                <w:lang w:val="en-US" w:eastAsia="ko-KR"/>
              </w:rPr>
              <w:t xml:space="preserve"> UEs with NR NTN operating in FR1-NTN bands [RAN4, RAN1]</w:t>
            </w:r>
          </w:p>
          <w:p w14:paraId="3818CA19" w14:textId="77777777" w:rsidR="00C36647" w:rsidRPr="00C36647" w:rsidRDefault="00C36647" w:rsidP="00C36647">
            <w:pPr>
              <w:widowControl w:val="0"/>
              <w:numPr>
                <w:ilvl w:val="0"/>
                <w:numId w:val="32"/>
              </w:numPr>
              <w:spacing w:after="0"/>
              <w:contextualSpacing/>
              <w:jc w:val="both"/>
              <w:rPr>
                <w:rFonts w:eastAsia="Calibri"/>
                <w:sz w:val="20"/>
                <w:lang w:val="en-US" w:eastAsia="zh-CN"/>
              </w:rPr>
            </w:pPr>
            <w:r w:rsidRPr="00C36647">
              <w:rPr>
                <w:rFonts w:eastAsia="Calibri"/>
                <w:sz w:val="20"/>
                <w:lang w:val="en-US" w:eastAsia="zh-CN"/>
              </w:rPr>
              <w:t xml:space="preserve">For full-duplex FDD </w:t>
            </w:r>
            <w:proofErr w:type="spellStart"/>
            <w:r w:rsidRPr="00C36647">
              <w:rPr>
                <w:rFonts w:eastAsia="Calibri"/>
                <w:sz w:val="20"/>
                <w:lang w:val="en-US" w:eastAsia="zh-CN"/>
              </w:rPr>
              <w:t>RedCap</w:t>
            </w:r>
            <w:proofErr w:type="spellEnd"/>
            <w:r w:rsidRPr="00C36647">
              <w:rPr>
                <w:rFonts w:eastAsia="Calibri"/>
                <w:sz w:val="20"/>
                <w:lang w:val="en-US" w:eastAsia="zh-CN"/>
              </w:rPr>
              <w:t xml:space="preserve"> and </w:t>
            </w:r>
            <w:proofErr w:type="spellStart"/>
            <w:r w:rsidRPr="00C36647">
              <w:rPr>
                <w:rFonts w:eastAsia="Calibri"/>
                <w:sz w:val="20"/>
                <w:lang w:val="en-US" w:eastAsia="zh-CN"/>
              </w:rPr>
              <w:t>eRedCap</w:t>
            </w:r>
            <w:proofErr w:type="spellEnd"/>
            <w:r w:rsidRPr="00C36647">
              <w:rPr>
                <w:rFonts w:eastAsia="Calibri"/>
                <w:sz w:val="20"/>
                <w:lang w:val="en-US" w:eastAsia="zh-CN"/>
              </w:rPr>
              <w:t xml:space="preserve"> UEs, define the RF and RRM requirements [RAN4]</w:t>
            </w:r>
          </w:p>
          <w:p w14:paraId="2A0DF647" w14:textId="77777777" w:rsidR="00C36647" w:rsidRPr="00C36647" w:rsidRDefault="00C36647" w:rsidP="00C36647">
            <w:pPr>
              <w:widowControl w:val="0"/>
              <w:numPr>
                <w:ilvl w:val="0"/>
                <w:numId w:val="32"/>
              </w:numPr>
              <w:spacing w:after="0"/>
              <w:contextualSpacing/>
              <w:jc w:val="both"/>
              <w:rPr>
                <w:rFonts w:eastAsia="Calibri"/>
                <w:sz w:val="20"/>
                <w:highlight w:val="cyan"/>
                <w:lang w:val="en-US" w:eastAsia="zh-CN"/>
              </w:rPr>
            </w:pPr>
            <w:r w:rsidRPr="00C36647">
              <w:rPr>
                <w:rFonts w:eastAsia="Calibri"/>
                <w:sz w:val="20"/>
                <w:highlight w:val="cyan"/>
                <w:lang w:val="en-US" w:eastAsia="zh-CN"/>
              </w:rPr>
              <w:t xml:space="preserve">For HD-FDD </w:t>
            </w:r>
            <w:proofErr w:type="spellStart"/>
            <w:r w:rsidRPr="00C36647">
              <w:rPr>
                <w:rFonts w:eastAsia="Calibri"/>
                <w:sz w:val="20"/>
                <w:highlight w:val="cyan"/>
                <w:lang w:val="en-US" w:eastAsia="zh-CN"/>
              </w:rPr>
              <w:t>RedCap</w:t>
            </w:r>
            <w:proofErr w:type="spellEnd"/>
            <w:r w:rsidRPr="00C36647">
              <w:rPr>
                <w:rFonts w:eastAsia="Calibri"/>
                <w:sz w:val="20"/>
                <w:highlight w:val="cyan"/>
                <w:lang w:val="en-US" w:eastAsia="zh-CN"/>
              </w:rPr>
              <w:t xml:space="preserve"> UEs and </w:t>
            </w:r>
            <w:proofErr w:type="spellStart"/>
            <w:r w:rsidRPr="00C36647">
              <w:rPr>
                <w:rFonts w:eastAsia="Calibri"/>
                <w:sz w:val="20"/>
                <w:highlight w:val="cyan"/>
                <w:lang w:val="en-US" w:eastAsia="zh-CN"/>
              </w:rPr>
              <w:t>eRedCap</w:t>
            </w:r>
            <w:proofErr w:type="spellEnd"/>
            <w:r w:rsidRPr="00C36647">
              <w:rPr>
                <w:rFonts w:eastAsia="Calibri"/>
                <w:sz w:val="20"/>
                <w:highlight w:val="cyan"/>
                <w:lang w:val="en-US" w:eastAsia="zh-CN"/>
              </w:rPr>
              <w:t xml:space="preserve"> UEs, check whether any essential changes are needed for their support (i.e. focusing on HD collision rules) by end of Q2/2024 [RAN1]</w:t>
            </w:r>
          </w:p>
          <w:p w14:paraId="74ADC96C" w14:textId="77777777" w:rsidR="00C36647" w:rsidRPr="00C36647" w:rsidRDefault="00C36647" w:rsidP="00C36647">
            <w:pPr>
              <w:widowControl w:val="0"/>
              <w:numPr>
                <w:ilvl w:val="1"/>
                <w:numId w:val="32"/>
              </w:numPr>
              <w:spacing w:after="0"/>
              <w:contextualSpacing/>
              <w:jc w:val="both"/>
              <w:rPr>
                <w:rFonts w:eastAsia="Calibri"/>
                <w:sz w:val="20"/>
                <w:lang w:val="en-US" w:eastAsia="zh-CN"/>
              </w:rPr>
            </w:pPr>
            <w:r w:rsidRPr="00C36647">
              <w:rPr>
                <w:rFonts w:eastAsia="Calibri"/>
                <w:sz w:val="20"/>
                <w:lang w:val="en-US" w:eastAsia="zh-CN"/>
              </w:rPr>
              <w:t>Depending on feasibility assessment above, define the RF and RRM requirements [RAN4]</w:t>
            </w:r>
          </w:p>
          <w:p w14:paraId="4A1526F3" w14:textId="77777777" w:rsidR="00C36647" w:rsidRPr="00C36647" w:rsidRDefault="00C36647" w:rsidP="00C36647">
            <w:pPr>
              <w:widowControl w:val="0"/>
              <w:numPr>
                <w:ilvl w:val="0"/>
                <w:numId w:val="32"/>
              </w:numPr>
              <w:spacing w:after="0"/>
              <w:contextualSpacing/>
              <w:jc w:val="both"/>
              <w:rPr>
                <w:rFonts w:eastAsia="Calibri"/>
                <w:sz w:val="20"/>
                <w:lang w:val="en-US" w:eastAsia="zh-CN"/>
              </w:rPr>
            </w:pPr>
            <w:r w:rsidRPr="00C36647">
              <w:rPr>
                <w:rFonts w:eastAsia="Calibri"/>
                <w:sz w:val="20"/>
                <w:lang w:val="en-US" w:eastAsia="zh-CN"/>
              </w:rPr>
              <w:t>Notes for this objective:</w:t>
            </w:r>
          </w:p>
          <w:p w14:paraId="1A7C4B8D" w14:textId="0147E740" w:rsidR="00C36647" w:rsidRPr="00C36647" w:rsidRDefault="00C36647" w:rsidP="00C36647">
            <w:pPr>
              <w:widowControl w:val="0"/>
              <w:numPr>
                <w:ilvl w:val="1"/>
                <w:numId w:val="32"/>
              </w:numPr>
              <w:spacing w:after="0"/>
              <w:contextualSpacing/>
              <w:jc w:val="both"/>
              <w:rPr>
                <w:rFonts w:eastAsia="Calibri"/>
                <w:sz w:val="20"/>
                <w:lang w:val="en-US" w:eastAsia="zh-CN"/>
              </w:rPr>
            </w:pPr>
            <w:r w:rsidRPr="00C36647">
              <w:rPr>
                <w:rFonts w:eastAsia="Calibri"/>
                <w:sz w:val="20"/>
                <w:lang w:val="en-US" w:eastAsia="zh-CN"/>
              </w:rPr>
              <w:t xml:space="preserve">GNSS (Global Navigation Satellite Systems) capabilities and simultaneous GNSS and NR-NTN operation is supported in </w:t>
            </w:r>
            <w:proofErr w:type="spellStart"/>
            <w:r w:rsidRPr="00C36647">
              <w:rPr>
                <w:rFonts w:eastAsia="Calibri"/>
                <w:sz w:val="20"/>
                <w:lang w:val="en-US" w:eastAsia="zh-CN"/>
              </w:rPr>
              <w:t>RedCap</w:t>
            </w:r>
            <w:proofErr w:type="spellEnd"/>
            <w:r w:rsidRPr="00C36647">
              <w:rPr>
                <w:rFonts w:eastAsia="Calibri"/>
                <w:sz w:val="20"/>
                <w:lang w:val="en-US" w:eastAsia="zh-CN"/>
              </w:rPr>
              <w:t>/</w:t>
            </w:r>
            <w:proofErr w:type="spellStart"/>
            <w:r w:rsidRPr="00C36647">
              <w:rPr>
                <w:rFonts w:eastAsia="Calibri"/>
                <w:sz w:val="20"/>
                <w:lang w:val="en-US" w:eastAsia="zh-CN"/>
              </w:rPr>
              <w:t>eRedCap</w:t>
            </w:r>
            <w:proofErr w:type="spellEnd"/>
            <w:r w:rsidRPr="00C36647">
              <w:rPr>
                <w:rFonts w:eastAsia="Calibri"/>
                <w:sz w:val="20"/>
                <w:lang w:val="en-US" w:eastAsia="zh-CN"/>
              </w:rPr>
              <w:t xml:space="preserve"> UE.</w:t>
            </w:r>
          </w:p>
        </w:tc>
      </w:tr>
    </w:tbl>
    <w:p w14:paraId="7B1D7510" w14:textId="274B2873" w:rsidR="00BE74DB" w:rsidRDefault="00BE74DB" w:rsidP="00BE74DB">
      <w:pPr>
        <w:spacing w:beforeLines="50" w:before="120" w:afterLines="50" w:after="120"/>
        <w:rPr>
          <w:sz w:val="22"/>
          <w:szCs w:val="18"/>
        </w:rPr>
      </w:pPr>
      <w:r>
        <w:rPr>
          <w:rFonts w:hint="eastAsia"/>
          <w:sz w:val="22"/>
          <w:szCs w:val="18"/>
        </w:rPr>
        <w:t>At</w:t>
      </w:r>
      <w:r>
        <w:rPr>
          <w:sz w:val="22"/>
          <w:szCs w:val="18"/>
        </w:rPr>
        <w:t xml:space="preserve"> the RAN1#116 meeting, the following agreement was reached for this agenda item [2].</w:t>
      </w:r>
    </w:p>
    <w:tbl>
      <w:tblPr>
        <w:tblStyle w:val="afc"/>
        <w:tblW w:w="0" w:type="auto"/>
        <w:tblLook w:val="04A0" w:firstRow="1" w:lastRow="0" w:firstColumn="1" w:lastColumn="0" w:noHBand="0" w:noVBand="1"/>
      </w:tblPr>
      <w:tblGrid>
        <w:gridCol w:w="9962"/>
      </w:tblGrid>
      <w:tr w:rsidR="00BE74DB" w:rsidRPr="00BE74DB" w14:paraId="2944FACB" w14:textId="77777777" w:rsidTr="00BE74DB">
        <w:tc>
          <w:tcPr>
            <w:tcW w:w="9962" w:type="dxa"/>
          </w:tcPr>
          <w:p w14:paraId="631E8469" w14:textId="77777777" w:rsidR="00BE74DB" w:rsidRPr="00BE74DB" w:rsidRDefault="00BE74DB" w:rsidP="00BE74DB">
            <w:pPr>
              <w:snapToGrid w:val="0"/>
              <w:spacing w:after="0"/>
              <w:rPr>
                <w:rFonts w:ascii="Times" w:eastAsia="Batang" w:hAnsi="Times"/>
                <w:iCs/>
                <w:sz w:val="16"/>
                <w:szCs w:val="21"/>
                <w:lang w:eastAsia="en-US"/>
              </w:rPr>
            </w:pPr>
            <w:r w:rsidRPr="00BE74DB">
              <w:rPr>
                <w:rFonts w:ascii="Times" w:eastAsia="Batang" w:hAnsi="Times"/>
                <w:iCs/>
                <w:sz w:val="16"/>
                <w:szCs w:val="21"/>
                <w:highlight w:val="green"/>
                <w:lang w:eastAsia="en-US"/>
              </w:rPr>
              <w:t>Agreement</w:t>
            </w:r>
          </w:p>
          <w:p w14:paraId="24CAA004" w14:textId="77777777" w:rsidR="00BE74DB" w:rsidRPr="00BE74DB" w:rsidRDefault="00BE74DB" w:rsidP="00BE74DB">
            <w:pPr>
              <w:snapToGrid w:val="0"/>
              <w:spacing w:after="0"/>
              <w:rPr>
                <w:rFonts w:ascii="Times" w:eastAsia="SimSun" w:hAnsi="Times"/>
                <w:kern w:val="2"/>
                <w:sz w:val="16"/>
                <w:szCs w:val="21"/>
                <w:lang w:eastAsia="zh-CN"/>
              </w:rPr>
            </w:pPr>
            <w:r w:rsidRPr="00BE74DB">
              <w:rPr>
                <w:rFonts w:ascii="Times" w:eastAsia="Batang" w:hAnsi="Times" w:hint="eastAsia"/>
                <w:kern w:val="2"/>
                <w:sz w:val="16"/>
                <w:szCs w:val="21"/>
                <w:lang w:eastAsia="x-none"/>
              </w:rPr>
              <w:t xml:space="preserve">Study </w:t>
            </w:r>
            <w:r w:rsidRPr="00BE74DB">
              <w:rPr>
                <w:rFonts w:ascii="Times" w:eastAsia="Batang" w:hAnsi="Times"/>
                <w:kern w:val="2"/>
                <w:sz w:val="16"/>
                <w:szCs w:val="21"/>
                <w:lang w:eastAsia="x-none"/>
              </w:rPr>
              <w:t xml:space="preserve">at least </w:t>
            </w:r>
            <w:r w:rsidRPr="00BE74DB">
              <w:rPr>
                <w:rFonts w:ascii="Times" w:eastAsia="Batang" w:hAnsi="Times" w:hint="eastAsia"/>
                <w:kern w:val="2"/>
                <w:sz w:val="16"/>
                <w:szCs w:val="21"/>
                <w:lang w:eastAsia="x-none"/>
              </w:rPr>
              <w:t xml:space="preserve">the following </w:t>
            </w:r>
            <w:r w:rsidRPr="00BE74DB">
              <w:rPr>
                <w:rFonts w:ascii="Times" w:eastAsia="Batang" w:hAnsi="Times"/>
                <w:kern w:val="2"/>
                <w:sz w:val="16"/>
                <w:szCs w:val="21"/>
                <w:lang w:eastAsia="x-none"/>
              </w:rPr>
              <w:t>scenarios</w:t>
            </w:r>
            <w:r w:rsidRPr="00BE74DB">
              <w:rPr>
                <w:rFonts w:ascii="Times" w:eastAsia="Batang" w:hAnsi="Times" w:hint="eastAsia"/>
                <w:kern w:val="2"/>
                <w:sz w:val="16"/>
                <w:szCs w:val="21"/>
                <w:lang w:eastAsia="x-none"/>
              </w:rPr>
              <w:t xml:space="preserve"> for </w:t>
            </w:r>
            <w:r w:rsidRPr="00BE74DB">
              <w:rPr>
                <w:rFonts w:ascii="Times" w:eastAsia="Batang" w:hAnsi="Times"/>
                <w:kern w:val="2"/>
                <w:sz w:val="16"/>
                <w:szCs w:val="21"/>
                <w:lang w:eastAsia="x-none"/>
              </w:rPr>
              <w:t>(e)</w:t>
            </w:r>
            <w:proofErr w:type="spellStart"/>
            <w:r w:rsidRPr="00BE74DB">
              <w:rPr>
                <w:rFonts w:ascii="Times" w:eastAsia="Batang" w:hAnsi="Times" w:hint="eastAsia"/>
                <w:kern w:val="2"/>
                <w:sz w:val="16"/>
                <w:szCs w:val="21"/>
                <w:lang w:eastAsia="x-none"/>
              </w:rPr>
              <w:t>RedCap</w:t>
            </w:r>
            <w:proofErr w:type="spellEnd"/>
            <w:r w:rsidRPr="00BE74DB">
              <w:rPr>
                <w:rFonts w:ascii="Times" w:eastAsia="Batang" w:hAnsi="Times" w:hint="eastAsia"/>
                <w:kern w:val="2"/>
                <w:sz w:val="16"/>
                <w:szCs w:val="21"/>
                <w:lang w:eastAsia="x-none"/>
              </w:rPr>
              <w:t xml:space="preserve"> HD-</w:t>
            </w:r>
            <w:r w:rsidRPr="00BE74DB">
              <w:rPr>
                <w:rFonts w:ascii="Times" w:eastAsia="Batang" w:hAnsi="Times"/>
                <w:kern w:val="2"/>
                <w:sz w:val="16"/>
                <w:szCs w:val="21"/>
                <w:lang w:eastAsia="x-none"/>
              </w:rPr>
              <w:t xml:space="preserve">FDD </w:t>
            </w:r>
            <w:r w:rsidRPr="00BE74DB">
              <w:rPr>
                <w:rFonts w:ascii="Times" w:eastAsia="Batang" w:hAnsi="Times" w:hint="eastAsia"/>
                <w:kern w:val="2"/>
                <w:sz w:val="16"/>
                <w:szCs w:val="21"/>
                <w:lang w:eastAsia="x-none"/>
              </w:rPr>
              <w:t>UE</w:t>
            </w:r>
            <w:r w:rsidRPr="00BE74DB">
              <w:rPr>
                <w:rFonts w:ascii="Times" w:eastAsia="Batang" w:hAnsi="Times"/>
                <w:kern w:val="2"/>
                <w:sz w:val="16"/>
                <w:szCs w:val="21"/>
                <w:lang w:eastAsia="x-none"/>
              </w:rPr>
              <w:t>s</w:t>
            </w:r>
            <w:r w:rsidRPr="00BE74DB">
              <w:rPr>
                <w:rFonts w:ascii="Times" w:eastAsia="Batang" w:hAnsi="Times" w:hint="eastAsia"/>
                <w:kern w:val="2"/>
                <w:sz w:val="16"/>
                <w:szCs w:val="21"/>
                <w:lang w:eastAsia="x-none"/>
              </w:rPr>
              <w:t xml:space="preserve"> for NTN:</w:t>
            </w:r>
          </w:p>
          <w:p w14:paraId="0C697433" w14:textId="77777777" w:rsidR="00BE74DB" w:rsidRPr="00BE74DB" w:rsidRDefault="00BE74DB" w:rsidP="00BE74DB">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W</w:t>
            </w:r>
            <w:r w:rsidRPr="00BE74DB">
              <w:rPr>
                <w:rFonts w:ascii="Times" w:eastAsia="SimSun" w:hAnsi="Times" w:hint="eastAsia"/>
                <w:kern w:val="2"/>
                <w:sz w:val="16"/>
                <w:szCs w:val="21"/>
                <w:lang w:eastAsia="zh-CN"/>
              </w:rPr>
              <w:t xml:space="preserve">hether existing handling rules for the following cases should be reused or updated when taking into account TA mismatch between </w:t>
            </w:r>
            <w:r w:rsidRPr="00BE74DB">
              <w:rPr>
                <w:rFonts w:ascii="Times" w:eastAsia="SimSun" w:hAnsi="Times"/>
                <w:kern w:val="2"/>
                <w:sz w:val="16"/>
                <w:szCs w:val="21"/>
                <w:lang w:eastAsia="zh-CN"/>
              </w:rPr>
              <w:t>actual</w:t>
            </w:r>
            <w:r w:rsidRPr="00BE74DB">
              <w:rPr>
                <w:rFonts w:ascii="Times" w:eastAsia="SimSun" w:hAnsi="Times" w:hint="eastAsia"/>
                <w:kern w:val="2"/>
                <w:sz w:val="16"/>
                <w:szCs w:val="21"/>
                <w:lang w:eastAsia="zh-CN"/>
              </w:rPr>
              <w:t xml:space="preserve"> TA used by UE and assumed TA at the </w:t>
            </w:r>
            <w:proofErr w:type="spellStart"/>
            <w:r w:rsidRPr="00BE74DB">
              <w:rPr>
                <w:rFonts w:ascii="Times" w:eastAsia="SimSun" w:hAnsi="Times" w:hint="eastAsia"/>
                <w:kern w:val="2"/>
                <w:sz w:val="16"/>
                <w:szCs w:val="21"/>
                <w:lang w:eastAsia="zh-CN"/>
              </w:rPr>
              <w:t>gNB</w:t>
            </w:r>
            <w:proofErr w:type="spellEnd"/>
            <w:r w:rsidRPr="00BE74DB">
              <w:rPr>
                <w:rFonts w:ascii="Times" w:eastAsia="SimSun" w:hAnsi="Times"/>
                <w:kern w:val="2"/>
                <w:sz w:val="16"/>
                <w:szCs w:val="21"/>
                <w:lang w:eastAsia="zh-CN"/>
              </w:rPr>
              <w:t xml:space="preserve"> based on available TA report</w:t>
            </w:r>
            <w:r w:rsidRPr="00BE74DB">
              <w:rPr>
                <w:rFonts w:ascii="Times" w:eastAsia="SimSun" w:hAnsi="Times" w:hint="eastAsia"/>
                <w:kern w:val="2"/>
                <w:sz w:val="16"/>
                <w:szCs w:val="21"/>
                <w:lang w:eastAsia="zh-CN"/>
              </w:rPr>
              <w:t xml:space="preserve">: </w:t>
            </w:r>
          </w:p>
          <w:p w14:paraId="449B8B97" w14:textId="77777777" w:rsidR="00BE74DB" w:rsidRPr="00BE74DB" w:rsidRDefault="00BE74DB" w:rsidP="00BE74DB">
            <w:pPr>
              <w:numPr>
                <w:ilvl w:val="1"/>
                <w:numId w:val="35"/>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1: </w:t>
            </w:r>
            <w:r w:rsidRPr="00BE74DB">
              <w:rPr>
                <w:rFonts w:ascii="Times" w:eastAsia="SimSun" w:hAnsi="Times"/>
                <w:kern w:val="2"/>
                <w:sz w:val="16"/>
                <w:szCs w:val="21"/>
                <w:lang w:eastAsia="zh-CN"/>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SimSun" w:hAnsi="Times"/>
                <w:kern w:val="2"/>
                <w:sz w:val="16"/>
                <w:szCs w:val="21"/>
                <w:lang w:eastAsia="zh-CN"/>
              </w:rPr>
              <w:t>semi-statically configured UL transmission</w:t>
            </w:r>
          </w:p>
          <w:p w14:paraId="1E46E923" w14:textId="77777777" w:rsidR="00BE74DB" w:rsidRPr="00BE74DB" w:rsidRDefault="00BE74DB" w:rsidP="00BE74DB">
            <w:pPr>
              <w:numPr>
                <w:ilvl w:val="1"/>
                <w:numId w:val="35"/>
              </w:numPr>
              <w:snapToGrid w:val="0"/>
              <w:spacing w:after="0"/>
              <w:rPr>
                <w:rFonts w:ascii="Times" w:eastAsia="Batang" w:hAnsi="Times"/>
                <w:kern w:val="2"/>
                <w:sz w:val="16"/>
                <w:szCs w:val="21"/>
                <w:lang w:eastAsia="en-US"/>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2: </w:t>
            </w:r>
            <w:r w:rsidRPr="00BE74DB">
              <w:rPr>
                <w:rFonts w:ascii="Times" w:eastAsia="Batang" w:hAnsi="Times"/>
                <w:kern w:val="2"/>
                <w:sz w:val="16"/>
                <w:szCs w:val="21"/>
                <w:lang w:eastAsia="x-none"/>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dynamically scheduled UL transmission</w:t>
            </w:r>
          </w:p>
          <w:p w14:paraId="216AAFEB" w14:textId="77777777" w:rsidR="00BE74DB" w:rsidRPr="00BE74DB" w:rsidRDefault="00BE74DB" w:rsidP="00BE74DB">
            <w:pPr>
              <w:numPr>
                <w:ilvl w:val="1"/>
                <w:numId w:val="35"/>
              </w:numPr>
              <w:snapToGrid w:val="0"/>
              <w:spacing w:after="0"/>
              <w:rPr>
                <w:rFonts w:ascii="Times" w:eastAsia="Batang" w:hAnsi="Times"/>
                <w:kern w:val="2"/>
                <w:sz w:val="16"/>
                <w:szCs w:val="21"/>
                <w:lang w:eastAsia="en-US"/>
              </w:rPr>
            </w:pPr>
            <w:r w:rsidRPr="00BE74DB">
              <w:rPr>
                <w:rFonts w:ascii="Times" w:eastAsia="SimSun" w:hAnsi="Times" w:hint="eastAsia"/>
                <w:kern w:val="2"/>
                <w:sz w:val="16"/>
                <w:szCs w:val="21"/>
                <w:lang w:eastAsia="zh-CN"/>
              </w:rPr>
              <w:t xml:space="preserve">Case 3: </w:t>
            </w:r>
            <w:r w:rsidRPr="00BE74DB">
              <w:rPr>
                <w:rFonts w:ascii="Times" w:eastAsia="Batang" w:hAnsi="Times"/>
                <w:kern w:val="2"/>
                <w:sz w:val="16"/>
                <w:szCs w:val="21"/>
                <w:lang w:eastAsia="en-US"/>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 xml:space="preserve">semi-statically configured UL transmission  </w:t>
            </w:r>
          </w:p>
          <w:p w14:paraId="14EB99CC" w14:textId="77777777" w:rsidR="00BE74DB" w:rsidRPr="00BE74DB" w:rsidRDefault="00BE74DB" w:rsidP="00BE74DB">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Case 4:</w:t>
            </w:r>
            <w:r w:rsidRPr="00BE74DB">
              <w:rPr>
                <w:rFonts w:ascii="Times" w:eastAsia="SimSun" w:hAnsi="Times"/>
                <w:kern w:val="2"/>
                <w:sz w:val="16"/>
                <w:szCs w:val="21"/>
                <w:lang w:eastAsia="zh-CN"/>
              </w:rPr>
              <w:t xml:space="preserve"> </w:t>
            </w:r>
            <w:r w:rsidRPr="00BE74DB">
              <w:rPr>
                <w:rFonts w:ascii="Times" w:eastAsia="Batang" w:hAnsi="Times"/>
                <w:kern w:val="2"/>
                <w:sz w:val="16"/>
                <w:szCs w:val="21"/>
                <w:lang w:eastAsia="x-none"/>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dynamic scheduled UL transmission</w:t>
            </w:r>
          </w:p>
          <w:p w14:paraId="2D77EF44" w14:textId="77777777" w:rsidR="00BE74DB" w:rsidRPr="00BE74DB" w:rsidRDefault="00BE74DB" w:rsidP="00BE74DB">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5: Configured SSB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dynamically scheduled or configured UL transmission</w:t>
            </w:r>
          </w:p>
          <w:p w14:paraId="6D22DA78" w14:textId="77777777" w:rsidR="00BE74DB" w:rsidRPr="00BE74DB" w:rsidRDefault="00BE74DB" w:rsidP="00BE74DB">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6</w:t>
            </w:r>
            <w:r w:rsidRPr="00BE74DB">
              <w:rPr>
                <w:rFonts w:ascii="Times" w:eastAsia="Batang" w:hAnsi="Times"/>
                <w:kern w:val="2"/>
                <w:sz w:val="16"/>
                <w:szCs w:val="21"/>
                <w:lang w:eastAsia="en-US"/>
              </w:rPr>
              <w:t xml:space="preserve">: Dynamic or semi-static DL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valid RO</w:t>
            </w:r>
          </w:p>
          <w:p w14:paraId="6D241478" w14:textId="77777777" w:rsidR="00BE74DB" w:rsidRPr="00BE74DB" w:rsidRDefault="00BE74DB" w:rsidP="00BE74DB">
            <w:pPr>
              <w:numPr>
                <w:ilvl w:val="1"/>
                <w:numId w:val="35"/>
              </w:numPr>
              <w:snapToGrid w:val="0"/>
              <w:spacing w:after="0"/>
              <w:rPr>
                <w:rFonts w:ascii="Times" w:eastAsia="SimSun" w:hAnsi="Times"/>
                <w:kern w:val="2"/>
                <w:sz w:val="16"/>
                <w:szCs w:val="21"/>
                <w:lang w:eastAsia="zh-CN"/>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7</w:t>
            </w:r>
            <w:r w:rsidRPr="00BE74DB">
              <w:rPr>
                <w:rFonts w:ascii="Times" w:eastAsia="Batang" w:hAnsi="Times"/>
                <w:kern w:val="2"/>
                <w:sz w:val="16"/>
                <w:szCs w:val="21"/>
                <w:lang w:eastAsia="en-US"/>
              </w:rPr>
              <w:t>: Collision due to direction switching</w:t>
            </w:r>
          </w:p>
          <w:p w14:paraId="1C322892" w14:textId="77777777" w:rsidR="00BE74DB" w:rsidRPr="00BE74DB" w:rsidRDefault="00BE74DB" w:rsidP="00BE74DB">
            <w:pPr>
              <w:snapToGrid w:val="0"/>
              <w:spacing w:after="0"/>
              <w:ind w:left="720"/>
              <w:rPr>
                <w:rFonts w:ascii="Times" w:eastAsia="SimSun" w:hAnsi="Times"/>
                <w:kern w:val="2"/>
                <w:sz w:val="16"/>
                <w:szCs w:val="21"/>
                <w:lang w:eastAsia="zh-CN"/>
              </w:rPr>
            </w:pPr>
            <w:r w:rsidRPr="00BE74DB">
              <w:rPr>
                <w:rFonts w:ascii="Times" w:eastAsia="SimSun" w:hAnsi="Times" w:hint="eastAsia"/>
                <w:kern w:val="2"/>
                <w:sz w:val="16"/>
                <w:szCs w:val="21"/>
                <w:lang w:eastAsia="zh-CN"/>
              </w:rPr>
              <w:t xml:space="preserve">   </w:t>
            </w:r>
          </w:p>
          <w:p w14:paraId="4B4B2EF2" w14:textId="77777777" w:rsidR="00BE74DB" w:rsidRPr="00BE74DB" w:rsidRDefault="00BE74DB" w:rsidP="00BE74DB">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A</w:t>
            </w:r>
            <w:r w:rsidRPr="00BE74DB">
              <w:rPr>
                <w:rFonts w:ascii="Times" w:eastAsia="SimSun" w:hAnsi="Times" w:hint="eastAsia"/>
                <w:kern w:val="2"/>
                <w:sz w:val="16"/>
                <w:szCs w:val="21"/>
                <w:lang w:eastAsia="zh-CN"/>
              </w:rPr>
              <w:t xml:space="preserve">t least the following </w:t>
            </w:r>
            <w:r w:rsidRPr="00BE74DB">
              <w:rPr>
                <w:rFonts w:ascii="Times" w:eastAsia="SimSun" w:hAnsi="Times"/>
                <w:kern w:val="2"/>
                <w:sz w:val="16"/>
                <w:szCs w:val="21"/>
                <w:lang w:eastAsia="zh-CN"/>
              </w:rPr>
              <w:t xml:space="preserve">potential </w:t>
            </w:r>
            <w:r w:rsidRPr="00BE74DB">
              <w:rPr>
                <w:rFonts w:ascii="Times" w:eastAsia="SimSun" w:hAnsi="Times" w:hint="eastAsia"/>
                <w:kern w:val="2"/>
                <w:sz w:val="16"/>
                <w:szCs w:val="21"/>
                <w:lang w:eastAsia="zh-CN"/>
              </w:rPr>
              <w:t xml:space="preserve">issues can be further considered for </w:t>
            </w:r>
            <w:r w:rsidRPr="00BE74DB">
              <w:rPr>
                <w:rFonts w:ascii="Times" w:eastAsia="SimSun" w:hAnsi="Times"/>
                <w:kern w:val="2"/>
                <w:sz w:val="16"/>
                <w:szCs w:val="21"/>
                <w:lang w:eastAsia="zh-CN"/>
              </w:rPr>
              <w:t>(e)</w:t>
            </w:r>
            <w:proofErr w:type="spellStart"/>
            <w:r w:rsidRPr="00BE74DB">
              <w:rPr>
                <w:rFonts w:ascii="Times" w:eastAsia="SimSun" w:hAnsi="Times" w:hint="eastAsia"/>
                <w:kern w:val="2"/>
                <w:sz w:val="16"/>
                <w:szCs w:val="21"/>
                <w:lang w:eastAsia="zh-CN"/>
              </w:rPr>
              <w:t>RedCap</w:t>
            </w:r>
            <w:proofErr w:type="spellEnd"/>
            <w:r w:rsidRPr="00BE74DB">
              <w:rPr>
                <w:rFonts w:ascii="Times" w:eastAsia="SimSun" w:hAnsi="Times" w:hint="eastAsia"/>
                <w:kern w:val="2"/>
                <w:sz w:val="16"/>
                <w:szCs w:val="21"/>
                <w:lang w:eastAsia="zh-CN"/>
              </w:rPr>
              <w:t xml:space="preserve"> HD-</w:t>
            </w:r>
            <w:r w:rsidRPr="00BE74DB">
              <w:rPr>
                <w:rFonts w:ascii="Times" w:eastAsia="SimSun" w:hAnsi="Times"/>
                <w:kern w:val="2"/>
                <w:sz w:val="16"/>
                <w:szCs w:val="21"/>
                <w:lang w:eastAsia="zh-CN"/>
              </w:rPr>
              <w:t xml:space="preserve">FDD </w:t>
            </w:r>
            <w:r w:rsidRPr="00BE74DB">
              <w:rPr>
                <w:rFonts w:ascii="Times" w:eastAsia="SimSun" w:hAnsi="Times" w:hint="eastAsia"/>
                <w:kern w:val="2"/>
                <w:sz w:val="16"/>
                <w:szCs w:val="21"/>
                <w:lang w:eastAsia="zh-CN"/>
              </w:rPr>
              <w:t>UE</w:t>
            </w:r>
            <w:r w:rsidRPr="00BE74DB">
              <w:rPr>
                <w:rFonts w:ascii="Times" w:eastAsia="SimSun" w:hAnsi="Times"/>
                <w:kern w:val="2"/>
                <w:sz w:val="16"/>
                <w:szCs w:val="21"/>
                <w:lang w:eastAsia="zh-CN"/>
              </w:rPr>
              <w:t>s</w:t>
            </w:r>
          </w:p>
          <w:p w14:paraId="1E54E5D0" w14:textId="77777777" w:rsidR="00BE74DB" w:rsidRPr="00BE74DB" w:rsidRDefault="00BE74DB" w:rsidP="00BE74DB">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E</w:t>
            </w:r>
            <w:r w:rsidRPr="00BE74DB">
              <w:rPr>
                <w:rFonts w:ascii="Times" w:eastAsia="SimSun" w:hAnsi="Times" w:hint="eastAsia"/>
                <w:kern w:val="2"/>
                <w:sz w:val="16"/>
                <w:szCs w:val="21"/>
                <w:lang w:eastAsia="zh-CN"/>
              </w:rPr>
              <w:t>rror cases in case 3 and case 4</w:t>
            </w:r>
          </w:p>
          <w:p w14:paraId="3A01259E" w14:textId="77777777" w:rsidR="00BE74DB" w:rsidRPr="00BE74DB" w:rsidRDefault="00BE74DB" w:rsidP="00BE74DB">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 xml:space="preserve">SIB19 reception </w:t>
            </w:r>
            <w:r w:rsidRPr="00BE74DB">
              <w:rPr>
                <w:rFonts w:ascii="Times" w:eastAsia="SimSun" w:hAnsi="Times"/>
                <w:kern w:val="2"/>
                <w:sz w:val="16"/>
                <w:szCs w:val="21"/>
                <w:lang w:eastAsia="zh-CN"/>
              </w:rPr>
              <w:t>collide</w:t>
            </w:r>
            <w:r w:rsidRPr="00BE74DB">
              <w:rPr>
                <w:rFonts w:ascii="Times" w:eastAsia="SimSun" w:hAnsi="Times" w:hint="eastAsia"/>
                <w:kern w:val="2"/>
                <w:sz w:val="16"/>
                <w:szCs w:val="21"/>
                <w:lang w:eastAsia="zh-CN"/>
              </w:rPr>
              <w:t xml:space="preserve">s with UL transmission </w:t>
            </w:r>
          </w:p>
          <w:p w14:paraId="590CFC0F" w14:textId="77777777" w:rsidR="00BE74DB" w:rsidRPr="00BE74DB" w:rsidRDefault="00BE74DB" w:rsidP="00BE74DB">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S</w:t>
            </w:r>
            <w:r w:rsidRPr="00BE74DB">
              <w:rPr>
                <w:rFonts w:ascii="Times" w:eastAsia="SimSun" w:hAnsi="Times" w:hint="eastAsia"/>
                <w:kern w:val="2"/>
                <w:sz w:val="16"/>
                <w:szCs w:val="21"/>
                <w:lang w:eastAsia="zh-CN"/>
              </w:rPr>
              <w:t xml:space="preserve">lot counting for UL repetition </w:t>
            </w:r>
            <w:r w:rsidRPr="00BE74DB">
              <w:rPr>
                <w:rFonts w:ascii="Times" w:eastAsia="SimSun" w:hAnsi="Times"/>
                <w:kern w:val="2"/>
                <w:sz w:val="16"/>
                <w:szCs w:val="21"/>
                <w:lang w:eastAsia="zh-CN"/>
              </w:rPr>
              <w:t>transmission</w:t>
            </w:r>
            <w:r w:rsidRPr="00BE74DB">
              <w:rPr>
                <w:rFonts w:ascii="Times" w:eastAsia="SimSun" w:hAnsi="Times" w:hint="eastAsia"/>
                <w:kern w:val="2"/>
                <w:sz w:val="16"/>
                <w:szCs w:val="21"/>
                <w:lang w:eastAsia="zh-CN"/>
              </w:rPr>
              <w:t xml:space="preserve"> colliding with SSB reception</w:t>
            </w:r>
          </w:p>
          <w:p w14:paraId="622EA73C" w14:textId="77777777" w:rsidR="00BE74DB" w:rsidRPr="00BE74DB" w:rsidRDefault="00BE74DB" w:rsidP="00BE74DB">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Invalid symbol determination</w:t>
            </w:r>
            <w:r w:rsidRPr="00BE74DB">
              <w:rPr>
                <w:rFonts w:ascii="Times" w:eastAsia="SimSun" w:hAnsi="Times" w:hint="eastAsia"/>
                <w:kern w:val="2"/>
                <w:sz w:val="16"/>
                <w:szCs w:val="21"/>
                <w:lang w:eastAsia="zh-CN"/>
              </w:rPr>
              <w:t xml:space="preserve"> for </w:t>
            </w:r>
            <w:r w:rsidRPr="00BE74DB">
              <w:rPr>
                <w:rFonts w:ascii="Times" w:eastAsia="SimSun" w:hAnsi="Times"/>
                <w:kern w:val="2"/>
                <w:sz w:val="16"/>
                <w:szCs w:val="21"/>
                <w:lang w:eastAsia="zh-CN"/>
              </w:rPr>
              <w:t>PUSCH repetition type B</w:t>
            </w:r>
          </w:p>
          <w:p w14:paraId="32D29631" w14:textId="77777777" w:rsidR="00BE74DB" w:rsidRPr="00BE74DB" w:rsidRDefault="00BE74DB" w:rsidP="00BE74DB">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bCs/>
                <w:sz w:val="16"/>
                <w:szCs w:val="21"/>
                <w:lang w:eastAsia="zh-CN"/>
              </w:rPr>
              <w:t>Actual TDW determination due to</w:t>
            </w:r>
            <w:r w:rsidRPr="00BE74DB">
              <w:rPr>
                <w:rFonts w:ascii="Times" w:eastAsia="游明朝" w:hAnsi="Times"/>
                <w:bCs/>
                <w:sz w:val="16"/>
                <w:szCs w:val="21"/>
                <w:lang w:eastAsia="en-US"/>
              </w:rPr>
              <w:t xml:space="preserve"> </w:t>
            </w:r>
            <w:r w:rsidRPr="00BE74DB">
              <w:rPr>
                <w:rFonts w:ascii="Times" w:eastAsia="SimSun" w:hAnsi="Times" w:hint="eastAsia"/>
                <w:bCs/>
                <w:sz w:val="16"/>
                <w:szCs w:val="21"/>
                <w:lang w:eastAsia="zh-CN"/>
              </w:rPr>
              <w:t xml:space="preserve">the collision between DL reception and UL </w:t>
            </w:r>
            <w:r w:rsidRPr="00BE74DB">
              <w:rPr>
                <w:rFonts w:ascii="Times" w:eastAsia="SimSun" w:hAnsi="Times"/>
                <w:bCs/>
                <w:sz w:val="16"/>
                <w:szCs w:val="21"/>
                <w:lang w:eastAsia="zh-CN"/>
              </w:rPr>
              <w:t>transmission</w:t>
            </w:r>
            <w:r w:rsidRPr="00BE74DB">
              <w:rPr>
                <w:rFonts w:ascii="Times" w:eastAsia="SimSun" w:hAnsi="Times" w:hint="eastAsia"/>
                <w:bCs/>
                <w:sz w:val="16"/>
                <w:szCs w:val="21"/>
                <w:lang w:eastAsia="zh-CN"/>
              </w:rPr>
              <w:t xml:space="preserve"> with DMRS </w:t>
            </w:r>
            <w:r w:rsidRPr="00BE74DB">
              <w:rPr>
                <w:rFonts w:ascii="Times" w:eastAsia="游明朝" w:hAnsi="Times"/>
                <w:bCs/>
                <w:sz w:val="16"/>
                <w:szCs w:val="21"/>
                <w:lang w:eastAsia="en-US"/>
              </w:rPr>
              <w:t>bundling</w:t>
            </w:r>
            <w:r w:rsidRPr="00BE74DB">
              <w:rPr>
                <w:rFonts w:ascii="Times" w:eastAsia="SimSun" w:hAnsi="Times" w:hint="eastAsia"/>
                <w:bCs/>
                <w:sz w:val="16"/>
                <w:szCs w:val="21"/>
                <w:lang w:eastAsia="zh-CN"/>
              </w:rPr>
              <w:t xml:space="preserve"> </w:t>
            </w:r>
          </w:p>
          <w:p w14:paraId="53D8B722" w14:textId="77777777" w:rsidR="00BE74DB" w:rsidRPr="00BE74DB" w:rsidRDefault="00BE74DB" w:rsidP="00BE74DB">
            <w:pPr>
              <w:numPr>
                <w:ilvl w:val="1"/>
                <w:numId w:val="35"/>
              </w:numPr>
              <w:snapToGrid w:val="0"/>
              <w:spacing w:after="0"/>
              <w:rPr>
                <w:rFonts w:ascii="Times" w:eastAsia="Batang" w:hAnsi="Times"/>
                <w:kern w:val="2"/>
                <w:sz w:val="16"/>
                <w:szCs w:val="21"/>
                <w:lang w:eastAsia="x-none"/>
              </w:rPr>
            </w:pPr>
            <w:r w:rsidRPr="00BE74DB">
              <w:rPr>
                <w:rFonts w:ascii="Times" w:eastAsia="Batang" w:hAnsi="Times" w:hint="eastAsia"/>
                <w:kern w:val="2"/>
                <w:sz w:val="16"/>
                <w:szCs w:val="21"/>
                <w:lang w:eastAsia="x-none"/>
              </w:rPr>
              <w:t>C</w:t>
            </w:r>
            <w:r w:rsidRPr="00BE74DB">
              <w:rPr>
                <w:rFonts w:ascii="Times" w:eastAsia="Batang" w:hAnsi="Times"/>
                <w:kern w:val="2"/>
                <w:sz w:val="16"/>
                <w:szCs w:val="21"/>
                <w:lang w:eastAsia="x-none"/>
              </w:rPr>
              <w:t>PU occupation due to omitted DL reception or UL transmission</w:t>
            </w:r>
          </w:p>
          <w:p w14:paraId="1FD0D340" w14:textId="0F69503E" w:rsidR="00BE74DB" w:rsidRPr="00BE74DB" w:rsidRDefault="00BE74DB" w:rsidP="00BE74DB">
            <w:pPr>
              <w:snapToGrid w:val="0"/>
              <w:spacing w:after="0"/>
              <w:rPr>
                <w:rFonts w:ascii="Times" w:eastAsia="SimSun" w:hAnsi="Times"/>
                <w:kern w:val="2"/>
                <w:sz w:val="16"/>
                <w:szCs w:val="21"/>
                <w:lang w:eastAsia="zh-CN"/>
              </w:rPr>
            </w:pPr>
            <w:r w:rsidRPr="00BE74DB">
              <w:rPr>
                <w:rFonts w:ascii="Times" w:eastAsia="SimSun" w:hAnsi="Times" w:hint="eastAsia"/>
                <w:kern w:val="2"/>
                <w:sz w:val="16"/>
                <w:szCs w:val="21"/>
                <w:lang w:eastAsia="zh-CN"/>
              </w:rPr>
              <w:t>Note: Both GSO and Non-GSO should be considered.</w:t>
            </w:r>
          </w:p>
        </w:tc>
      </w:tr>
    </w:tbl>
    <w:p w14:paraId="2348BAEE" w14:textId="77777777" w:rsidR="00BE74DB" w:rsidRPr="00BE74DB" w:rsidRDefault="00BE74DB" w:rsidP="00F2234A">
      <w:pPr>
        <w:spacing w:beforeLines="50" w:before="120" w:afterLines="50" w:after="120"/>
        <w:rPr>
          <w:sz w:val="22"/>
          <w:szCs w:val="18"/>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61B6005B" w14:textId="533AF4C4" w:rsidR="00F65B5B" w:rsidRPr="00C62EC3" w:rsidRDefault="00FB3C59">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HD-FDD operation in TN</w:t>
      </w:r>
    </w:p>
    <w:p w14:paraId="1BE5371D" w14:textId="7FB2A561" w:rsidR="00F2234A" w:rsidRDefault="001E2547" w:rsidP="00F2234A">
      <w:pPr>
        <w:spacing w:beforeLines="50" w:before="120" w:afterLines="50" w:after="120"/>
        <w:rPr>
          <w:sz w:val="22"/>
          <w:szCs w:val="18"/>
        </w:rPr>
      </w:pPr>
      <w:r>
        <w:rPr>
          <w:sz w:val="22"/>
          <w:szCs w:val="18"/>
        </w:rPr>
        <w:t xml:space="preserve">HD-FDD UE was defined in R17 </w:t>
      </w:r>
      <w:proofErr w:type="spellStart"/>
      <w:r>
        <w:rPr>
          <w:sz w:val="22"/>
          <w:szCs w:val="18"/>
        </w:rPr>
        <w:t>RedCap</w:t>
      </w:r>
      <w:proofErr w:type="spellEnd"/>
      <w:r>
        <w:rPr>
          <w:sz w:val="22"/>
          <w:szCs w:val="18"/>
        </w:rPr>
        <w:t xml:space="preserve"> WI. The corresponding UE </w:t>
      </w:r>
      <w:proofErr w:type="spellStart"/>
      <w:r>
        <w:rPr>
          <w:sz w:val="22"/>
          <w:szCs w:val="18"/>
        </w:rPr>
        <w:t>behavior</w:t>
      </w:r>
      <w:proofErr w:type="spellEnd"/>
      <w:r>
        <w:rPr>
          <w:sz w:val="22"/>
          <w:szCs w:val="18"/>
        </w:rPr>
        <w:t xml:space="preserve"> can be found in 17.2 of 38.213. The specified rule can be summarized as below:</w:t>
      </w:r>
    </w:p>
    <w:p w14:paraId="4B723F6B" w14:textId="726DFAAE" w:rsidR="001E2547" w:rsidRDefault="009319C0" w:rsidP="00F2234A">
      <w:pPr>
        <w:spacing w:beforeLines="50" w:before="120" w:afterLines="50" w:after="120"/>
        <w:rPr>
          <w:sz w:val="22"/>
          <w:szCs w:val="18"/>
        </w:rPr>
      </w:pPr>
      <w:r w:rsidRPr="009319C0">
        <w:rPr>
          <w:noProof/>
        </w:rPr>
        <w:lastRenderedPageBreak/>
        <w:drawing>
          <wp:inline distT="0" distB="0" distL="0" distR="0" wp14:anchorId="2A75DDB4" wp14:editId="36D85850">
            <wp:extent cx="6332220" cy="161417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614170"/>
                    </a:xfrm>
                    <a:prstGeom prst="rect">
                      <a:avLst/>
                    </a:prstGeom>
                    <a:noFill/>
                    <a:ln>
                      <a:noFill/>
                    </a:ln>
                  </pic:spPr>
                </pic:pic>
              </a:graphicData>
            </a:graphic>
          </wp:inline>
        </w:drawing>
      </w:r>
    </w:p>
    <w:p w14:paraId="531857EB" w14:textId="764535B1" w:rsidR="001E2547" w:rsidRDefault="005B173B" w:rsidP="005B173B">
      <w:pPr>
        <w:spacing w:beforeLines="50" w:before="120" w:afterLines="50" w:after="120"/>
        <w:jc w:val="center"/>
        <w:rPr>
          <w:sz w:val="22"/>
          <w:szCs w:val="18"/>
        </w:rPr>
      </w:pPr>
      <w:r>
        <w:rPr>
          <w:rFonts w:hint="eastAsia"/>
          <w:sz w:val="22"/>
          <w:szCs w:val="18"/>
        </w:rPr>
        <w:t>F</w:t>
      </w:r>
      <w:r>
        <w:rPr>
          <w:sz w:val="22"/>
          <w:szCs w:val="18"/>
        </w:rPr>
        <w:t xml:space="preserve">ig. 1: HD-FDD UE </w:t>
      </w:r>
      <w:proofErr w:type="spellStart"/>
      <w:r>
        <w:rPr>
          <w:sz w:val="22"/>
          <w:szCs w:val="18"/>
        </w:rPr>
        <w:t>behavior</w:t>
      </w:r>
      <w:proofErr w:type="spellEnd"/>
      <w:r>
        <w:rPr>
          <w:sz w:val="22"/>
          <w:szCs w:val="18"/>
        </w:rPr>
        <w:t xml:space="preserve"> in the existing specification</w:t>
      </w:r>
    </w:p>
    <w:p w14:paraId="27DA285F" w14:textId="02A3A5B1" w:rsidR="005B173B" w:rsidRDefault="005B173B" w:rsidP="00F2234A">
      <w:pPr>
        <w:spacing w:beforeLines="50" w:before="120" w:afterLines="50" w:after="120"/>
        <w:rPr>
          <w:sz w:val="22"/>
          <w:szCs w:val="18"/>
        </w:rPr>
      </w:pPr>
      <w:r>
        <w:rPr>
          <w:sz w:val="22"/>
          <w:szCs w:val="18"/>
        </w:rPr>
        <w:t xml:space="preserve">All possible patterns of overlap b/w DL channel/signal reception </w:t>
      </w:r>
      <w:proofErr w:type="spellStart"/>
      <w:r>
        <w:rPr>
          <w:sz w:val="22"/>
          <w:szCs w:val="18"/>
        </w:rPr>
        <w:t>behavior</w:t>
      </w:r>
      <w:proofErr w:type="spellEnd"/>
      <w:r>
        <w:rPr>
          <w:sz w:val="22"/>
          <w:szCs w:val="18"/>
        </w:rPr>
        <w:t xml:space="preserve"> and UL channel/signal transmission </w:t>
      </w:r>
      <w:proofErr w:type="spellStart"/>
      <w:r>
        <w:rPr>
          <w:sz w:val="22"/>
          <w:szCs w:val="18"/>
        </w:rPr>
        <w:t>behavior</w:t>
      </w:r>
      <w:proofErr w:type="spellEnd"/>
      <w:r>
        <w:rPr>
          <w:sz w:val="22"/>
          <w:szCs w:val="18"/>
        </w:rPr>
        <w:t xml:space="preserve">, including insufficient processing time for TX/RX switching, are considered carefully and prioritization rule is defined for most cases. Meanwhile, </w:t>
      </w:r>
      <w:r w:rsidR="00970CB5">
        <w:rPr>
          <w:sz w:val="22"/>
          <w:szCs w:val="18"/>
        </w:rPr>
        <w:t>Case 3 and Case 4</w:t>
      </w:r>
      <w:r>
        <w:rPr>
          <w:sz w:val="22"/>
          <w:szCs w:val="18"/>
        </w:rPr>
        <w:t xml:space="preserve"> are </w:t>
      </w:r>
      <w:r w:rsidR="009319C0">
        <w:rPr>
          <w:sz w:val="22"/>
          <w:szCs w:val="18"/>
        </w:rPr>
        <w:t>treated as error cases, which means that NW scheduler should handle these cases.</w:t>
      </w:r>
      <w:r w:rsidR="006B4144">
        <w:rPr>
          <w:sz w:val="22"/>
          <w:szCs w:val="18"/>
        </w:rPr>
        <w:t xml:space="preserve"> </w:t>
      </w:r>
    </w:p>
    <w:p w14:paraId="7B73F6E4" w14:textId="429DA3D9" w:rsidR="005B173B" w:rsidRDefault="006B4144" w:rsidP="00F2234A">
      <w:pPr>
        <w:spacing w:beforeLines="50" w:before="120" w:afterLines="50" w:after="120"/>
        <w:rPr>
          <w:sz w:val="22"/>
          <w:szCs w:val="18"/>
        </w:rPr>
      </w:pPr>
      <w:r>
        <w:rPr>
          <w:sz w:val="22"/>
          <w:szCs w:val="18"/>
        </w:rPr>
        <w:t xml:space="preserve">There is no valid case where </w:t>
      </w:r>
      <w:proofErr w:type="spellStart"/>
      <w:r>
        <w:rPr>
          <w:sz w:val="22"/>
          <w:szCs w:val="18"/>
        </w:rPr>
        <w:t>gNB</w:t>
      </w:r>
      <w:proofErr w:type="spellEnd"/>
      <w:r>
        <w:rPr>
          <w:sz w:val="22"/>
          <w:szCs w:val="18"/>
        </w:rPr>
        <w:t xml:space="preserve"> schedules TX/RX as in Case </w:t>
      </w:r>
      <w:r w:rsidR="00970CB5">
        <w:rPr>
          <w:sz w:val="22"/>
          <w:szCs w:val="18"/>
        </w:rPr>
        <w:t>3</w:t>
      </w:r>
      <w:r>
        <w:rPr>
          <w:sz w:val="22"/>
          <w:szCs w:val="18"/>
        </w:rPr>
        <w:t xml:space="preserve"> or Case </w:t>
      </w:r>
      <w:r w:rsidR="00970CB5">
        <w:rPr>
          <w:sz w:val="22"/>
          <w:szCs w:val="18"/>
        </w:rPr>
        <w:t>3</w:t>
      </w:r>
      <w:r>
        <w:rPr>
          <w:sz w:val="22"/>
          <w:szCs w:val="18"/>
        </w:rPr>
        <w:t xml:space="preserve"> and thus it is straightforward to avoid the cases by </w:t>
      </w:r>
      <w:proofErr w:type="spellStart"/>
      <w:r>
        <w:rPr>
          <w:sz w:val="22"/>
          <w:szCs w:val="18"/>
        </w:rPr>
        <w:t>gNB</w:t>
      </w:r>
      <w:proofErr w:type="spellEnd"/>
      <w:r>
        <w:rPr>
          <w:sz w:val="22"/>
          <w:szCs w:val="18"/>
        </w:rPr>
        <w:t xml:space="preserve"> scheduler.</w:t>
      </w:r>
    </w:p>
    <w:p w14:paraId="3B747EF1" w14:textId="4620BAB7" w:rsidR="00CB0109" w:rsidRPr="00C62EC3" w:rsidRDefault="00C21462" w:rsidP="00CB0109">
      <w:pPr>
        <w:spacing w:before="50" w:afterLines="50" w:after="120"/>
        <w:rPr>
          <w:rFonts w:eastAsiaTheme="minorEastAsia"/>
          <w:b/>
          <w:sz w:val="22"/>
          <w:u w:val="single"/>
          <w:lang w:val="en-US"/>
        </w:rPr>
      </w:pPr>
      <w:r>
        <w:rPr>
          <w:rFonts w:eastAsiaTheme="minorEastAsia"/>
          <w:b/>
          <w:sz w:val="22"/>
          <w:u w:val="single"/>
          <w:lang w:val="en-US"/>
        </w:rPr>
        <w:t>Observation</w:t>
      </w:r>
      <w:r w:rsidR="00CB0109" w:rsidRPr="00C62EC3">
        <w:rPr>
          <w:rFonts w:eastAsiaTheme="minorEastAsia"/>
          <w:b/>
          <w:sz w:val="22"/>
          <w:u w:val="single"/>
          <w:lang w:val="en-US"/>
        </w:rPr>
        <w:t xml:space="preserve"> </w:t>
      </w:r>
      <w:r w:rsidR="00CB0109">
        <w:rPr>
          <w:rFonts w:eastAsiaTheme="minorEastAsia"/>
          <w:b/>
          <w:sz w:val="22"/>
          <w:u w:val="single"/>
          <w:lang w:val="en-US"/>
        </w:rPr>
        <w:t>1</w:t>
      </w:r>
      <w:r w:rsidR="00CB0109" w:rsidRPr="00C62EC3">
        <w:rPr>
          <w:rFonts w:eastAsiaTheme="minorEastAsia"/>
          <w:b/>
          <w:sz w:val="22"/>
          <w:u w:val="single"/>
          <w:lang w:val="en-US"/>
        </w:rPr>
        <w:t>:</w:t>
      </w:r>
    </w:p>
    <w:p w14:paraId="7F36A45C" w14:textId="7BECFA9C" w:rsidR="00CB0109" w:rsidRPr="00C62EC3" w:rsidRDefault="006B4144" w:rsidP="00CB0109">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There are cases in TN where </w:t>
      </w:r>
      <w:proofErr w:type="spellStart"/>
      <w:r>
        <w:rPr>
          <w:rFonts w:eastAsiaTheme="minorEastAsia"/>
          <w:b/>
          <w:bCs/>
          <w:iCs/>
          <w:sz w:val="22"/>
          <w:lang w:val="en-US"/>
        </w:rPr>
        <w:t>RedCap</w:t>
      </w:r>
      <w:proofErr w:type="spellEnd"/>
      <w:r>
        <w:rPr>
          <w:rFonts w:eastAsiaTheme="minorEastAsia"/>
          <w:b/>
          <w:bCs/>
          <w:iCs/>
          <w:sz w:val="22"/>
          <w:lang w:val="en-US"/>
        </w:rPr>
        <w:t>/</w:t>
      </w:r>
      <w:proofErr w:type="spellStart"/>
      <w:r>
        <w:rPr>
          <w:rFonts w:eastAsiaTheme="minorEastAsia"/>
          <w:b/>
          <w:bCs/>
          <w:iCs/>
          <w:sz w:val="22"/>
          <w:lang w:val="en-US"/>
        </w:rPr>
        <w:t>eRedCap</w:t>
      </w:r>
      <w:proofErr w:type="spellEnd"/>
      <w:r>
        <w:rPr>
          <w:rFonts w:eastAsiaTheme="minorEastAsia"/>
          <w:b/>
          <w:bCs/>
          <w:iCs/>
          <w:sz w:val="22"/>
          <w:lang w:val="en-US"/>
        </w:rPr>
        <w:t xml:space="preserve"> UEs do not assume TX/RX overlap</w:t>
      </w:r>
      <w:r w:rsidR="00970CB5">
        <w:rPr>
          <w:rFonts w:eastAsiaTheme="minorEastAsia"/>
          <w:b/>
          <w:bCs/>
          <w:iCs/>
          <w:sz w:val="22"/>
          <w:lang w:val="en-US"/>
        </w:rPr>
        <w:t xml:space="preserve"> (i.e., Case 3 and Case 4)</w:t>
      </w:r>
      <w:r>
        <w:rPr>
          <w:rFonts w:eastAsiaTheme="minorEastAsia"/>
          <w:b/>
          <w:bCs/>
          <w:iCs/>
          <w:sz w:val="22"/>
          <w:lang w:val="en-US"/>
        </w:rPr>
        <w:t xml:space="preserve"> and thereby NW schedular</w:t>
      </w:r>
      <w:r w:rsidR="00970CB5">
        <w:rPr>
          <w:rFonts w:eastAsiaTheme="minorEastAsia"/>
          <w:b/>
          <w:bCs/>
          <w:iCs/>
          <w:sz w:val="22"/>
          <w:lang w:val="en-US"/>
        </w:rPr>
        <w:t xml:space="preserve"> in TN</w:t>
      </w:r>
      <w:r>
        <w:rPr>
          <w:rFonts w:eastAsiaTheme="minorEastAsia"/>
          <w:b/>
          <w:bCs/>
          <w:iCs/>
          <w:sz w:val="22"/>
          <w:lang w:val="en-US"/>
        </w:rPr>
        <w:t xml:space="preserve"> avoid</w:t>
      </w:r>
      <w:r w:rsidR="00804553">
        <w:rPr>
          <w:rFonts w:eastAsiaTheme="minorEastAsia"/>
          <w:b/>
          <w:bCs/>
          <w:iCs/>
          <w:sz w:val="22"/>
          <w:lang w:val="en-US"/>
        </w:rPr>
        <w:t>s</w:t>
      </w:r>
      <w:r>
        <w:rPr>
          <w:rFonts w:eastAsiaTheme="minorEastAsia"/>
          <w:b/>
          <w:bCs/>
          <w:iCs/>
          <w:sz w:val="22"/>
          <w:lang w:val="en-US"/>
        </w:rPr>
        <w:t xml:space="preserve"> the situations</w:t>
      </w:r>
      <w:r w:rsidR="00CB0109">
        <w:rPr>
          <w:rFonts w:eastAsiaTheme="minorEastAsia"/>
          <w:b/>
          <w:bCs/>
          <w:iCs/>
          <w:sz w:val="22"/>
          <w:lang w:val="en-US"/>
        </w:rPr>
        <w:t>.</w:t>
      </w:r>
    </w:p>
    <w:p w14:paraId="13028B7C" w14:textId="77777777" w:rsidR="000C0A01" w:rsidRDefault="000C0A01" w:rsidP="00F2234A">
      <w:pPr>
        <w:spacing w:beforeLines="50" w:before="120" w:afterLines="50" w:after="120"/>
        <w:rPr>
          <w:sz w:val="22"/>
          <w:szCs w:val="18"/>
          <w:lang w:val="en-US"/>
        </w:rPr>
      </w:pPr>
    </w:p>
    <w:p w14:paraId="5A22829E" w14:textId="70A7D120" w:rsidR="00FB3C59" w:rsidRPr="00C62EC3" w:rsidRDefault="00FB3C59" w:rsidP="00FB3C59">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HD-FDD operation in </w:t>
      </w:r>
      <w:r w:rsidR="00C21462">
        <w:rPr>
          <w:rFonts w:ascii="Arial" w:eastAsia="DengXian" w:hAnsi="Arial"/>
          <w:b/>
          <w:kern w:val="28"/>
          <w:sz w:val="22"/>
          <w:szCs w:val="22"/>
          <w:lang w:val="en-US" w:eastAsia="zh-CN"/>
        </w:rPr>
        <w:t>N</w:t>
      </w:r>
      <w:r>
        <w:rPr>
          <w:rFonts w:ascii="Arial" w:eastAsia="DengXian" w:hAnsi="Arial"/>
          <w:b/>
          <w:kern w:val="28"/>
          <w:sz w:val="22"/>
          <w:szCs w:val="22"/>
          <w:lang w:val="en-US" w:eastAsia="zh-CN"/>
        </w:rPr>
        <w:t>TN</w:t>
      </w:r>
    </w:p>
    <w:p w14:paraId="5474FC9C" w14:textId="4FA1C53C" w:rsidR="00A74C99" w:rsidRPr="00C62EC3" w:rsidRDefault="00A74C99" w:rsidP="00A74C99">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val="en-US" w:eastAsia="zh-CN"/>
        </w:rPr>
        <w:t>Whether enhancement is necessary or not</w:t>
      </w:r>
    </w:p>
    <w:p w14:paraId="0A6D0730" w14:textId="6089057C" w:rsidR="009151D0" w:rsidRDefault="009151D0" w:rsidP="00F2234A">
      <w:pPr>
        <w:spacing w:beforeLines="50" w:before="120" w:afterLines="50" w:after="120"/>
        <w:rPr>
          <w:sz w:val="22"/>
          <w:szCs w:val="18"/>
          <w:lang w:val="en-US"/>
        </w:rPr>
      </w:pPr>
      <w:r>
        <w:rPr>
          <w:rFonts w:hint="eastAsia"/>
          <w:sz w:val="22"/>
          <w:szCs w:val="18"/>
          <w:lang w:val="en-US"/>
        </w:rPr>
        <w:t>O</w:t>
      </w:r>
      <w:r>
        <w:rPr>
          <w:sz w:val="22"/>
          <w:szCs w:val="18"/>
          <w:lang w:val="en-US"/>
        </w:rPr>
        <w:t xml:space="preserve">n the other hand, situation in NTN is different. NW cannot be aware of TX/RX overlap at each </w:t>
      </w:r>
      <w:proofErr w:type="spellStart"/>
      <w:r>
        <w:rPr>
          <w:sz w:val="22"/>
          <w:szCs w:val="18"/>
          <w:lang w:val="en-US"/>
        </w:rPr>
        <w:t>RedCap</w:t>
      </w:r>
      <w:proofErr w:type="spellEnd"/>
      <w:r>
        <w:rPr>
          <w:sz w:val="22"/>
          <w:szCs w:val="18"/>
          <w:lang w:val="en-US"/>
        </w:rPr>
        <w:t>/</w:t>
      </w:r>
      <w:proofErr w:type="spellStart"/>
      <w:r>
        <w:rPr>
          <w:sz w:val="22"/>
          <w:szCs w:val="18"/>
          <w:lang w:val="en-US"/>
        </w:rPr>
        <w:t>eRedCap</w:t>
      </w:r>
      <w:proofErr w:type="spellEnd"/>
      <w:r>
        <w:rPr>
          <w:sz w:val="22"/>
          <w:szCs w:val="18"/>
          <w:lang w:val="en-US"/>
        </w:rPr>
        <w:t xml:space="preserve"> UE accurately since </w:t>
      </w:r>
      <w:r w:rsidRPr="00F60589">
        <w:rPr>
          <w:sz w:val="22"/>
          <w:szCs w:val="18"/>
          <w:lang w:val="en-US"/>
        </w:rPr>
        <w:t>TA value is determined by UE</w:t>
      </w:r>
      <w:r>
        <w:rPr>
          <w:sz w:val="22"/>
          <w:szCs w:val="18"/>
          <w:lang w:val="en-US"/>
        </w:rPr>
        <w:t xml:space="preserve"> based on its location information and satellite ephemeris. An example situation can be illustrated as below. </w:t>
      </w:r>
    </w:p>
    <w:p w14:paraId="0E4B8CED" w14:textId="77777777" w:rsidR="009151D0" w:rsidRDefault="009151D0" w:rsidP="009151D0">
      <w:pPr>
        <w:spacing w:beforeLines="50" w:before="120" w:afterLines="50" w:after="120"/>
        <w:rPr>
          <w:sz w:val="22"/>
          <w:szCs w:val="18"/>
          <w:lang w:val="en-US"/>
        </w:rPr>
      </w:pPr>
      <w:r w:rsidRPr="00BF75D6">
        <w:rPr>
          <w:noProof/>
        </w:rPr>
        <w:drawing>
          <wp:inline distT="0" distB="0" distL="0" distR="0" wp14:anchorId="1569F801" wp14:editId="1D5BEC86">
            <wp:extent cx="6332220" cy="1457325"/>
            <wp:effectExtent l="0" t="0" r="0" b="952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457325"/>
                    </a:xfrm>
                    <a:prstGeom prst="rect">
                      <a:avLst/>
                    </a:prstGeom>
                    <a:noFill/>
                    <a:ln>
                      <a:noFill/>
                    </a:ln>
                  </pic:spPr>
                </pic:pic>
              </a:graphicData>
            </a:graphic>
          </wp:inline>
        </w:drawing>
      </w:r>
    </w:p>
    <w:p w14:paraId="036A05B7" w14:textId="77777777" w:rsidR="009151D0" w:rsidRDefault="009151D0" w:rsidP="009151D0">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2: </w:t>
      </w:r>
      <w:r w:rsidRPr="00547863">
        <w:rPr>
          <w:sz w:val="22"/>
          <w:szCs w:val="18"/>
          <w:lang w:val="en-US"/>
        </w:rPr>
        <w:t>PUCCH corresponding to a SPS PDSCH vs another SPS PDSCH</w:t>
      </w:r>
    </w:p>
    <w:p w14:paraId="470A9CB1" w14:textId="6B2B5A33" w:rsidR="00A74C99" w:rsidRDefault="00A74C99" w:rsidP="00A74C99">
      <w:pPr>
        <w:spacing w:beforeLines="50" w:before="120" w:afterLines="50" w:after="120"/>
        <w:rPr>
          <w:sz w:val="22"/>
          <w:szCs w:val="18"/>
          <w:lang w:val="en-US"/>
        </w:rPr>
      </w:pPr>
      <w:r>
        <w:rPr>
          <w:sz w:val="22"/>
          <w:szCs w:val="18"/>
          <w:lang w:val="en-US"/>
        </w:rPr>
        <w:t xml:space="preserve">The following </w:t>
      </w:r>
      <w:r w:rsidRPr="000D53B3">
        <w:rPr>
          <w:color w:val="C0504D" w:themeColor="accent2"/>
          <w:sz w:val="22"/>
          <w:szCs w:val="18"/>
          <w:lang w:val="en-US"/>
        </w:rPr>
        <w:t>arguments</w:t>
      </w:r>
      <w:r w:rsidR="000D53B3" w:rsidRPr="000D53B3">
        <w:rPr>
          <w:color w:val="C0504D" w:themeColor="accent2"/>
          <w:sz w:val="22"/>
          <w:szCs w:val="18"/>
          <w:lang w:val="en-US"/>
        </w:rPr>
        <w:t xml:space="preserve"> from companies</w:t>
      </w:r>
      <w:r>
        <w:rPr>
          <w:sz w:val="22"/>
          <w:szCs w:val="18"/>
          <w:lang w:val="en-US"/>
        </w:rPr>
        <w:t xml:space="preserve"> may be assumed, but it seems that the </w:t>
      </w:r>
      <w:r w:rsidRPr="003E43D4">
        <w:rPr>
          <w:color w:val="0070C0"/>
          <w:sz w:val="22"/>
          <w:szCs w:val="18"/>
          <w:lang w:val="en-US"/>
        </w:rPr>
        <w:t xml:space="preserve">counterargument </w:t>
      </w:r>
      <w:r>
        <w:rPr>
          <w:sz w:val="22"/>
          <w:szCs w:val="18"/>
          <w:lang w:val="en-US"/>
        </w:rPr>
        <w:t xml:space="preserve">for each as below is reasonable. </w:t>
      </w:r>
    </w:p>
    <w:p w14:paraId="7D2A1667" w14:textId="67505E1D" w:rsidR="00A74C99" w:rsidRPr="00FE0017" w:rsidRDefault="00A74C99" w:rsidP="00A74C99">
      <w:pPr>
        <w:pStyle w:val="afe"/>
        <w:numPr>
          <w:ilvl w:val="0"/>
          <w:numId w:val="34"/>
        </w:numPr>
        <w:spacing w:beforeLines="50" w:before="120" w:afterLines="50" w:after="120"/>
        <w:ind w:leftChars="0"/>
        <w:rPr>
          <w:color w:val="0070C0"/>
          <w:sz w:val="22"/>
          <w:szCs w:val="18"/>
          <w:lang w:val="en-US"/>
        </w:rPr>
      </w:pPr>
      <w:r>
        <w:rPr>
          <w:sz w:val="22"/>
          <w:szCs w:val="18"/>
          <w:lang w:val="en-US"/>
        </w:rPr>
        <w:t xml:space="preserve">1) </w:t>
      </w:r>
      <w:proofErr w:type="spellStart"/>
      <w:r w:rsidRPr="000D53B3">
        <w:rPr>
          <w:color w:val="C0504D" w:themeColor="accent2"/>
          <w:sz w:val="22"/>
          <w:szCs w:val="18"/>
          <w:lang w:val="en-US"/>
        </w:rPr>
        <w:t>gNB</w:t>
      </w:r>
      <w:proofErr w:type="spellEnd"/>
      <w:r w:rsidRPr="000D53B3">
        <w:rPr>
          <w:color w:val="C0504D" w:themeColor="accent2"/>
          <w:sz w:val="22"/>
          <w:szCs w:val="18"/>
          <w:lang w:val="en-US"/>
        </w:rPr>
        <w:t xml:space="preserve"> can provide appropriate scheduling without the TX/RX overlap. </w:t>
      </w:r>
      <w:r w:rsidR="000D53B3">
        <w:rPr>
          <w:color w:val="C0504D" w:themeColor="accent2"/>
          <w:sz w:val="22"/>
          <w:szCs w:val="18"/>
          <w:lang w:val="en-US"/>
        </w:rPr>
        <w:t xml:space="preserve">The legacy TA command and </w:t>
      </w:r>
      <w:r w:rsidRPr="000D53B3">
        <w:rPr>
          <w:color w:val="C0504D" w:themeColor="accent2"/>
          <w:sz w:val="22"/>
          <w:szCs w:val="18"/>
          <w:lang w:val="en-US"/>
        </w:rPr>
        <w:t>TA value report defined in R17 NTN can be used for the purpose.</w:t>
      </w:r>
      <w:r>
        <w:rPr>
          <w:sz w:val="22"/>
          <w:szCs w:val="18"/>
          <w:lang w:val="en-US"/>
        </w:rPr>
        <w:br/>
      </w:r>
      <w:r w:rsidRPr="00FE0017">
        <w:rPr>
          <w:color w:val="0070C0"/>
          <w:sz w:val="22"/>
          <w:szCs w:val="18"/>
          <w:lang w:val="en-US"/>
        </w:rPr>
        <w:sym w:font="Wingdings" w:char="F0E8"/>
      </w:r>
      <w:r w:rsidRPr="00FE0017">
        <w:rPr>
          <w:color w:val="0070C0"/>
          <w:sz w:val="22"/>
          <w:szCs w:val="18"/>
          <w:lang w:val="en-US"/>
        </w:rPr>
        <w:t xml:space="preserve"> </w:t>
      </w:r>
      <w:r w:rsidR="000D53B3" w:rsidRPr="000D53B3">
        <w:rPr>
          <w:color w:val="0070C0"/>
          <w:sz w:val="22"/>
          <w:szCs w:val="18"/>
          <w:lang w:val="en-US"/>
        </w:rPr>
        <w:t xml:space="preserve">Although TA value can be controlled by TA command from </w:t>
      </w:r>
      <w:proofErr w:type="spellStart"/>
      <w:r w:rsidR="000D53B3" w:rsidRPr="000D53B3">
        <w:rPr>
          <w:color w:val="0070C0"/>
          <w:sz w:val="22"/>
          <w:szCs w:val="18"/>
          <w:lang w:val="en-US"/>
        </w:rPr>
        <w:t>gNB</w:t>
      </w:r>
      <w:proofErr w:type="spellEnd"/>
      <w:r w:rsidR="000D53B3" w:rsidRPr="000D53B3">
        <w:rPr>
          <w:color w:val="0070C0"/>
          <w:sz w:val="22"/>
          <w:szCs w:val="18"/>
          <w:lang w:val="en-US"/>
        </w:rPr>
        <w:t xml:space="preserve">, it does not mean the exact TX timing is known at </w:t>
      </w:r>
      <w:proofErr w:type="spellStart"/>
      <w:r w:rsidR="000D53B3" w:rsidRPr="000D53B3">
        <w:rPr>
          <w:color w:val="0070C0"/>
          <w:sz w:val="22"/>
          <w:szCs w:val="18"/>
          <w:lang w:val="en-US"/>
        </w:rPr>
        <w:t>gNB</w:t>
      </w:r>
      <w:proofErr w:type="spellEnd"/>
      <w:r w:rsidR="000D53B3" w:rsidRPr="000D53B3">
        <w:rPr>
          <w:color w:val="0070C0"/>
          <w:sz w:val="22"/>
          <w:szCs w:val="18"/>
          <w:lang w:val="en-US"/>
        </w:rPr>
        <w:t xml:space="preserve"> side. Besides, R17 TA report does not mean that </w:t>
      </w:r>
      <w:proofErr w:type="spellStart"/>
      <w:r w:rsidR="000D53B3" w:rsidRPr="000D53B3">
        <w:rPr>
          <w:color w:val="0070C0"/>
          <w:sz w:val="22"/>
          <w:szCs w:val="18"/>
          <w:lang w:val="en-US"/>
        </w:rPr>
        <w:t>gNB</w:t>
      </w:r>
      <w:proofErr w:type="spellEnd"/>
      <w:r w:rsidR="000D53B3" w:rsidRPr="000D53B3">
        <w:rPr>
          <w:color w:val="0070C0"/>
          <w:sz w:val="22"/>
          <w:szCs w:val="18"/>
          <w:lang w:val="en-US"/>
        </w:rPr>
        <w:t xml:space="preserve"> knows exact TA value anytime in the R17 TA report.</w:t>
      </w:r>
    </w:p>
    <w:p w14:paraId="52AA6108" w14:textId="77777777" w:rsidR="00A74C99" w:rsidRPr="00FE0017" w:rsidRDefault="00A74C99" w:rsidP="00A74C99">
      <w:pPr>
        <w:pStyle w:val="afe"/>
        <w:numPr>
          <w:ilvl w:val="0"/>
          <w:numId w:val="34"/>
        </w:numPr>
        <w:spacing w:beforeLines="50" w:before="120" w:afterLines="50" w:after="120"/>
        <w:ind w:leftChars="0"/>
        <w:rPr>
          <w:color w:val="0070C0"/>
          <w:sz w:val="22"/>
          <w:szCs w:val="18"/>
          <w:lang w:val="en-US"/>
        </w:rPr>
      </w:pPr>
      <w:r>
        <w:rPr>
          <w:rFonts w:hint="eastAsia"/>
          <w:sz w:val="22"/>
          <w:szCs w:val="18"/>
          <w:lang w:val="en-US"/>
        </w:rPr>
        <w:t>2</w:t>
      </w:r>
      <w:r>
        <w:rPr>
          <w:sz w:val="22"/>
          <w:szCs w:val="18"/>
          <w:lang w:val="en-US"/>
        </w:rPr>
        <w:t xml:space="preserve">) </w:t>
      </w:r>
      <w:r w:rsidRPr="000D53B3">
        <w:rPr>
          <w:color w:val="C0504D" w:themeColor="accent2"/>
          <w:sz w:val="22"/>
          <w:szCs w:val="18"/>
          <w:lang w:val="en-US"/>
        </w:rPr>
        <w:t xml:space="preserve">Frequent TA report in the existing specification is applicable so that </w:t>
      </w:r>
      <w:proofErr w:type="spellStart"/>
      <w:r w:rsidRPr="000D53B3">
        <w:rPr>
          <w:color w:val="C0504D" w:themeColor="accent2"/>
          <w:sz w:val="22"/>
          <w:szCs w:val="18"/>
          <w:lang w:val="en-US"/>
        </w:rPr>
        <w:t>gNB</w:t>
      </w:r>
      <w:proofErr w:type="spellEnd"/>
      <w:r w:rsidRPr="000D53B3">
        <w:rPr>
          <w:color w:val="C0504D" w:themeColor="accent2"/>
          <w:sz w:val="22"/>
          <w:szCs w:val="18"/>
          <w:lang w:val="en-US"/>
        </w:rPr>
        <w:t xml:space="preserve"> can provide appropriate scheduling without the TX/RX overlap.</w:t>
      </w:r>
      <w:r>
        <w:rPr>
          <w:sz w:val="22"/>
          <w:szCs w:val="18"/>
          <w:lang w:val="en-US"/>
        </w:rPr>
        <w:br/>
      </w:r>
      <w:r w:rsidRPr="00FE0017">
        <w:rPr>
          <w:color w:val="0070C0"/>
          <w:sz w:val="22"/>
          <w:szCs w:val="18"/>
          <w:lang w:val="en-US"/>
        </w:rPr>
        <w:sym w:font="Wingdings" w:char="F0E8"/>
      </w:r>
      <w:r w:rsidRPr="00FE0017">
        <w:rPr>
          <w:color w:val="0070C0"/>
          <w:sz w:val="22"/>
          <w:szCs w:val="18"/>
          <w:lang w:val="en-US"/>
        </w:rPr>
        <w:t xml:space="preserve"> </w:t>
      </w:r>
      <w:proofErr w:type="spellStart"/>
      <w:r w:rsidRPr="00FE0017">
        <w:rPr>
          <w:color w:val="0070C0"/>
          <w:sz w:val="22"/>
          <w:szCs w:val="18"/>
          <w:lang w:val="en-US"/>
        </w:rPr>
        <w:t>RedCap</w:t>
      </w:r>
      <w:proofErr w:type="spellEnd"/>
      <w:r w:rsidRPr="00FE0017">
        <w:rPr>
          <w:color w:val="0070C0"/>
          <w:sz w:val="22"/>
          <w:szCs w:val="18"/>
          <w:lang w:val="en-US"/>
        </w:rPr>
        <w:t>/</w:t>
      </w:r>
      <w:proofErr w:type="spellStart"/>
      <w:r w:rsidRPr="00FE0017">
        <w:rPr>
          <w:color w:val="0070C0"/>
          <w:sz w:val="22"/>
          <w:szCs w:val="18"/>
          <w:lang w:val="en-US"/>
        </w:rPr>
        <w:t>eRedCap</w:t>
      </w:r>
      <w:proofErr w:type="spellEnd"/>
      <w:r w:rsidRPr="00FE0017">
        <w:rPr>
          <w:color w:val="0070C0"/>
          <w:sz w:val="22"/>
          <w:szCs w:val="18"/>
          <w:lang w:val="en-US"/>
        </w:rPr>
        <w:t xml:space="preserve"> UEs will perform repetitions in typical situations and thus frequent TA report is not preferable from perspectives of resource efficiency and UE energy saving.</w:t>
      </w:r>
    </w:p>
    <w:p w14:paraId="6D59543C" w14:textId="7E58DA96" w:rsidR="00A74C99" w:rsidRPr="00FE0017" w:rsidRDefault="00A74C99" w:rsidP="00A74C99">
      <w:pPr>
        <w:pStyle w:val="afe"/>
        <w:numPr>
          <w:ilvl w:val="0"/>
          <w:numId w:val="34"/>
        </w:numPr>
        <w:spacing w:beforeLines="50" w:before="120" w:afterLines="50" w:after="120"/>
        <w:ind w:leftChars="0"/>
        <w:rPr>
          <w:color w:val="0070C0"/>
          <w:sz w:val="22"/>
          <w:szCs w:val="18"/>
          <w:lang w:val="en-US"/>
        </w:rPr>
      </w:pPr>
      <w:r w:rsidRPr="00FE0017">
        <w:rPr>
          <w:rFonts w:hint="eastAsia"/>
          <w:sz w:val="22"/>
          <w:szCs w:val="18"/>
          <w:lang w:val="en-US"/>
        </w:rPr>
        <w:lastRenderedPageBreak/>
        <w:t>3</w:t>
      </w:r>
      <w:r w:rsidRPr="00FE0017">
        <w:rPr>
          <w:sz w:val="22"/>
          <w:szCs w:val="18"/>
          <w:lang w:val="en-US"/>
        </w:rPr>
        <w:t xml:space="preserve">) </w:t>
      </w:r>
      <w:r w:rsidRPr="000D53B3">
        <w:rPr>
          <w:color w:val="C0504D" w:themeColor="accent2"/>
          <w:sz w:val="22"/>
          <w:szCs w:val="18"/>
          <w:lang w:val="en-US"/>
        </w:rPr>
        <w:t xml:space="preserve">Rough TA information can be used in </w:t>
      </w:r>
      <w:proofErr w:type="spellStart"/>
      <w:r w:rsidRPr="000D53B3">
        <w:rPr>
          <w:color w:val="C0504D" w:themeColor="accent2"/>
          <w:sz w:val="22"/>
          <w:szCs w:val="18"/>
          <w:lang w:val="en-US"/>
        </w:rPr>
        <w:t>gNB</w:t>
      </w:r>
      <w:proofErr w:type="spellEnd"/>
      <w:r w:rsidRPr="000D53B3">
        <w:rPr>
          <w:color w:val="C0504D" w:themeColor="accent2"/>
          <w:sz w:val="22"/>
          <w:szCs w:val="18"/>
          <w:lang w:val="en-US"/>
        </w:rPr>
        <w:t xml:space="preserve"> scheduler with a certain time margin in consideration of gap b/w a reported TA value and the actual TA value. That is, </w:t>
      </w:r>
      <w:proofErr w:type="spellStart"/>
      <w:r w:rsidRPr="000D53B3">
        <w:rPr>
          <w:color w:val="C0504D" w:themeColor="accent2"/>
          <w:sz w:val="22"/>
          <w:szCs w:val="18"/>
          <w:lang w:val="en-US"/>
        </w:rPr>
        <w:t>gNB</w:t>
      </w:r>
      <w:proofErr w:type="spellEnd"/>
      <w:r w:rsidRPr="000D53B3">
        <w:rPr>
          <w:color w:val="C0504D" w:themeColor="accent2"/>
          <w:sz w:val="22"/>
          <w:szCs w:val="18"/>
          <w:lang w:val="en-US"/>
        </w:rPr>
        <w:t xml:space="preserve"> scheduler considers a certain time margin to avoid potential TX/RX overlap.</w:t>
      </w:r>
      <w:r w:rsidRPr="00FE0017">
        <w:rPr>
          <w:sz w:val="22"/>
          <w:szCs w:val="18"/>
          <w:lang w:val="en-US"/>
        </w:rPr>
        <w:br/>
      </w:r>
      <w:r w:rsidRPr="00FE0017">
        <w:rPr>
          <w:color w:val="0070C0"/>
          <w:sz w:val="22"/>
          <w:szCs w:val="18"/>
          <w:lang w:val="en-US"/>
        </w:rPr>
        <w:sym w:font="Wingdings" w:char="F0E8"/>
      </w:r>
      <w:r w:rsidRPr="00FE0017">
        <w:rPr>
          <w:color w:val="0070C0"/>
          <w:sz w:val="22"/>
          <w:szCs w:val="18"/>
          <w:lang w:val="en-US"/>
        </w:rPr>
        <w:t xml:space="preserve"> Although this may be a possible way, resource efficiency/flexibility will degrade, and much more frequent RRC reconfiguration may be required for configured TX/RX case.</w:t>
      </w:r>
    </w:p>
    <w:p w14:paraId="23B460D6" w14:textId="07BCDB69" w:rsidR="009151D0" w:rsidRPr="00C62EC3" w:rsidRDefault="009151D0" w:rsidP="009151D0">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59F3C669" w14:textId="2BAF6EB4" w:rsidR="009151D0" w:rsidRPr="009151D0" w:rsidRDefault="009151D0" w:rsidP="009151D0">
      <w:pPr>
        <w:numPr>
          <w:ilvl w:val="0"/>
          <w:numId w:val="9"/>
        </w:numPr>
        <w:spacing w:before="50" w:afterLines="50" w:after="120"/>
        <w:rPr>
          <w:rFonts w:eastAsiaTheme="minorEastAsia"/>
          <w:b/>
          <w:bCs/>
          <w:iCs/>
          <w:sz w:val="22"/>
          <w:lang w:val="en-US"/>
        </w:rPr>
      </w:pPr>
      <w:r>
        <w:rPr>
          <w:rFonts w:eastAsiaTheme="minorEastAsia"/>
          <w:b/>
          <w:bCs/>
          <w:iCs/>
          <w:sz w:val="22"/>
        </w:rPr>
        <w:t xml:space="preserve">It should be assumed that </w:t>
      </w:r>
      <w:proofErr w:type="spellStart"/>
      <w:r w:rsidRPr="009151D0">
        <w:rPr>
          <w:rFonts w:eastAsiaTheme="minorEastAsia"/>
          <w:b/>
          <w:bCs/>
          <w:iCs/>
          <w:sz w:val="22"/>
        </w:rPr>
        <w:t>gNB</w:t>
      </w:r>
      <w:proofErr w:type="spellEnd"/>
      <w:r w:rsidRPr="009151D0">
        <w:rPr>
          <w:rFonts w:eastAsiaTheme="minorEastAsia"/>
          <w:b/>
          <w:bCs/>
          <w:iCs/>
          <w:sz w:val="22"/>
        </w:rPr>
        <w:t xml:space="preserve"> </w:t>
      </w:r>
      <w:r>
        <w:rPr>
          <w:rFonts w:eastAsiaTheme="minorEastAsia"/>
          <w:b/>
          <w:bCs/>
          <w:iCs/>
          <w:sz w:val="22"/>
        </w:rPr>
        <w:t>does not</w:t>
      </w:r>
      <w:r w:rsidRPr="009151D0">
        <w:rPr>
          <w:rFonts w:eastAsiaTheme="minorEastAsia"/>
          <w:b/>
          <w:bCs/>
          <w:iCs/>
          <w:sz w:val="22"/>
        </w:rPr>
        <w:t xml:space="preserve"> know when DL/UL overlap at UE side will occur and will not occur</w:t>
      </w:r>
      <w:r>
        <w:rPr>
          <w:rFonts w:eastAsiaTheme="minorEastAsia"/>
          <w:b/>
          <w:bCs/>
          <w:iCs/>
          <w:sz w:val="22"/>
        </w:rPr>
        <w:t>.</w:t>
      </w:r>
    </w:p>
    <w:p w14:paraId="47F02115" w14:textId="2DEC95EC" w:rsidR="009151D0" w:rsidRPr="00C62EC3" w:rsidRDefault="009151D0" w:rsidP="009151D0">
      <w:pPr>
        <w:numPr>
          <w:ilvl w:val="1"/>
          <w:numId w:val="9"/>
        </w:numPr>
        <w:spacing w:before="50" w:afterLines="50" w:after="120"/>
        <w:rPr>
          <w:rFonts w:eastAsiaTheme="minorEastAsia"/>
          <w:b/>
          <w:bCs/>
          <w:iCs/>
          <w:sz w:val="22"/>
          <w:lang w:val="en-US"/>
        </w:rPr>
      </w:pPr>
      <w:r>
        <w:rPr>
          <w:rFonts w:eastAsiaTheme="minorEastAsia"/>
          <w:b/>
          <w:bCs/>
          <w:iCs/>
          <w:sz w:val="22"/>
        </w:rPr>
        <w:t xml:space="preserve">It is impossible to avoid efficiently TX/RX </w:t>
      </w:r>
      <w:r w:rsidR="00316268">
        <w:rPr>
          <w:rFonts w:eastAsiaTheme="minorEastAsia"/>
          <w:b/>
          <w:bCs/>
          <w:iCs/>
          <w:sz w:val="22"/>
        </w:rPr>
        <w:t xml:space="preserve">overlap </w:t>
      </w:r>
      <w:r>
        <w:rPr>
          <w:rFonts w:eastAsiaTheme="minorEastAsia"/>
          <w:b/>
          <w:bCs/>
          <w:iCs/>
          <w:sz w:val="22"/>
        </w:rPr>
        <w:t>by the existing specification and/or NW implementation</w:t>
      </w:r>
      <w:r w:rsidR="00316268">
        <w:rPr>
          <w:rFonts w:eastAsiaTheme="minorEastAsia"/>
          <w:b/>
          <w:bCs/>
          <w:iCs/>
          <w:sz w:val="22"/>
        </w:rPr>
        <w:t>.</w:t>
      </w:r>
    </w:p>
    <w:p w14:paraId="15E7C4A6" w14:textId="77777777" w:rsidR="009151D0" w:rsidRPr="009151D0" w:rsidRDefault="009151D0" w:rsidP="009151D0">
      <w:pPr>
        <w:spacing w:beforeLines="50" w:before="120" w:afterLines="50" w:after="120"/>
        <w:rPr>
          <w:sz w:val="22"/>
          <w:szCs w:val="18"/>
          <w:lang w:val="en-US"/>
        </w:rPr>
      </w:pPr>
    </w:p>
    <w:p w14:paraId="03533DAA" w14:textId="30EB90F8" w:rsidR="009151D0" w:rsidRDefault="00316268" w:rsidP="00F2234A">
      <w:pPr>
        <w:spacing w:beforeLines="50" w:before="120" w:afterLines="50" w:after="120"/>
        <w:rPr>
          <w:sz w:val="22"/>
          <w:szCs w:val="18"/>
          <w:lang w:val="en-US"/>
        </w:rPr>
      </w:pPr>
      <w:r>
        <w:rPr>
          <w:rFonts w:hint="eastAsia"/>
          <w:sz w:val="22"/>
          <w:szCs w:val="18"/>
          <w:lang w:val="en-US"/>
        </w:rPr>
        <w:t>T</w:t>
      </w:r>
      <w:r>
        <w:rPr>
          <w:sz w:val="22"/>
          <w:szCs w:val="18"/>
          <w:lang w:val="en-US"/>
        </w:rPr>
        <w:t>hen, whether there is a problem for each situation can be discussed under this assumption.</w:t>
      </w:r>
    </w:p>
    <w:p w14:paraId="2734F5FC" w14:textId="159A4011" w:rsidR="00316268" w:rsidRDefault="00411D31" w:rsidP="00F2234A">
      <w:pPr>
        <w:spacing w:beforeLines="50" w:before="120" w:afterLines="50" w:after="120"/>
        <w:rPr>
          <w:sz w:val="22"/>
          <w:szCs w:val="18"/>
          <w:lang w:val="en-US"/>
        </w:rPr>
      </w:pPr>
      <w:r w:rsidRPr="00AC0D42">
        <w:rPr>
          <w:sz w:val="22"/>
          <w:szCs w:val="18"/>
          <w:u w:val="single"/>
          <w:lang w:val="en-US"/>
        </w:rPr>
        <w:t>Case</w:t>
      </w:r>
      <w:r>
        <w:rPr>
          <w:sz w:val="22"/>
          <w:szCs w:val="18"/>
          <w:u w:val="single"/>
          <w:lang w:val="en-US"/>
        </w:rPr>
        <w:t>s</w:t>
      </w:r>
      <w:r w:rsidRPr="00AC0D42">
        <w:rPr>
          <w:sz w:val="22"/>
          <w:szCs w:val="18"/>
          <w:u w:val="single"/>
          <w:lang w:val="en-US"/>
        </w:rPr>
        <w:t xml:space="preserve"> </w:t>
      </w:r>
      <w:r>
        <w:rPr>
          <w:sz w:val="22"/>
          <w:szCs w:val="18"/>
          <w:u w:val="single"/>
          <w:lang w:val="en-US"/>
        </w:rPr>
        <w:t>1/2/5/6/7</w:t>
      </w:r>
    </w:p>
    <w:p w14:paraId="060622ED" w14:textId="77ADC22C" w:rsidR="00316268" w:rsidRDefault="00411D31" w:rsidP="00F2234A">
      <w:pPr>
        <w:spacing w:beforeLines="50" w:before="120" w:afterLines="50" w:after="120"/>
        <w:rPr>
          <w:sz w:val="22"/>
          <w:szCs w:val="18"/>
          <w:lang w:val="en-US"/>
        </w:rPr>
      </w:pPr>
      <w:r>
        <w:rPr>
          <w:rFonts w:hint="eastAsia"/>
          <w:sz w:val="22"/>
          <w:szCs w:val="18"/>
          <w:lang w:val="en-US"/>
        </w:rPr>
        <w:t>B</w:t>
      </w:r>
      <w:r>
        <w:rPr>
          <w:sz w:val="22"/>
          <w:szCs w:val="18"/>
          <w:lang w:val="en-US"/>
        </w:rPr>
        <w:t xml:space="preserve">asically Cases 1/2/5/6/7 will not lead to problem. When TX/RX overlap occurs at </w:t>
      </w:r>
      <w:proofErr w:type="spellStart"/>
      <w:r>
        <w:rPr>
          <w:sz w:val="22"/>
          <w:szCs w:val="18"/>
          <w:lang w:val="en-US"/>
        </w:rPr>
        <w:t>RedCap</w:t>
      </w:r>
      <w:proofErr w:type="spellEnd"/>
      <w:r>
        <w:rPr>
          <w:sz w:val="22"/>
          <w:szCs w:val="18"/>
          <w:lang w:val="en-US"/>
        </w:rPr>
        <w:t>/</w:t>
      </w:r>
      <w:proofErr w:type="spellStart"/>
      <w:r>
        <w:rPr>
          <w:sz w:val="22"/>
          <w:szCs w:val="18"/>
          <w:lang w:val="en-US"/>
        </w:rPr>
        <w:t>eRedCap</w:t>
      </w:r>
      <w:proofErr w:type="spellEnd"/>
      <w:r>
        <w:rPr>
          <w:sz w:val="22"/>
          <w:szCs w:val="18"/>
          <w:lang w:val="en-US"/>
        </w:rPr>
        <w:t xml:space="preserve"> UEs in NTN, the same prioritization behavior as in R17/18 specs can be applied unless critical issues are found such as listed in the agreement.</w:t>
      </w:r>
    </w:p>
    <w:p w14:paraId="41123D66" w14:textId="73CA593A" w:rsidR="00411D31" w:rsidRPr="00AC0D42" w:rsidRDefault="00411D31" w:rsidP="00411D31">
      <w:pPr>
        <w:spacing w:beforeLines="50" w:before="120" w:afterLines="50" w:after="120"/>
        <w:rPr>
          <w:sz w:val="22"/>
          <w:szCs w:val="18"/>
          <w:u w:val="single"/>
          <w:lang w:val="en-US"/>
        </w:rPr>
      </w:pPr>
      <w:r w:rsidRPr="00AC0D42">
        <w:rPr>
          <w:sz w:val="22"/>
          <w:szCs w:val="18"/>
          <w:u w:val="single"/>
          <w:lang w:val="en-US"/>
        </w:rPr>
        <w:t>Case 3 and Case 4</w:t>
      </w:r>
    </w:p>
    <w:p w14:paraId="49DC018C" w14:textId="1DAE3D00" w:rsidR="00411D31" w:rsidRDefault="00411D31" w:rsidP="00F2234A">
      <w:pPr>
        <w:spacing w:beforeLines="50" w:before="120" w:afterLines="50" w:after="120"/>
        <w:rPr>
          <w:sz w:val="22"/>
          <w:szCs w:val="18"/>
          <w:lang w:val="en-US"/>
        </w:rPr>
      </w:pPr>
      <w:r>
        <w:rPr>
          <w:sz w:val="22"/>
          <w:szCs w:val="18"/>
          <w:lang w:val="en-US"/>
        </w:rPr>
        <w:t>On the other hand, Case 3 and Case 4 are definitely not workable. TX/RX overlap is inevitable in NTN as discussed above, and thus enhancements for Case 3 and Case 4 are necessary.</w:t>
      </w:r>
    </w:p>
    <w:p w14:paraId="5F82D536" w14:textId="5701EDED" w:rsidR="00411D31" w:rsidRPr="00411D31" w:rsidRDefault="00411D31" w:rsidP="00F2234A">
      <w:pPr>
        <w:spacing w:beforeLines="50" w:before="120" w:afterLines="50" w:after="120"/>
        <w:rPr>
          <w:sz w:val="22"/>
          <w:szCs w:val="18"/>
          <w:u w:val="single"/>
          <w:lang w:val="en-US"/>
        </w:rPr>
      </w:pPr>
      <w:r w:rsidRPr="00411D31">
        <w:rPr>
          <w:rFonts w:hint="eastAsia"/>
          <w:sz w:val="22"/>
          <w:szCs w:val="18"/>
          <w:u w:val="single"/>
          <w:lang w:val="en-US"/>
        </w:rPr>
        <w:t>S</w:t>
      </w:r>
      <w:r w:rsidRPr="00411D31">
        <w:rPr>
          <w:sz w:val="22"/>
          <w:szCs w:val="18"/>
          <w:u w:val="single"/>
          <w:lang w:val="en-US"/>
        </w:rPr>
        <w:t>IB19 RX</w:t>
      </w:r>
      <w:r>
        <w:rPr>
          <w:sz w:val="22"/>
          <w:szCs w:val="18"/>
          <w:u w:val="single"/>
          <w:lang w:val="en-US"/>
        </w:rPr>
        <w:t xml:space="preserve"> vs UL TX</w:t>
      </w:r>
    </w:p>
    <w:p w14:paraId="492CF790" w14:textId="338CC891" w:rsidR="00411D31" w:rsidRDefault="00411D31" w:rsidP="00F2234A">
      <w:pPr>
        <w:spacing w:beforeLines="50" w:before="120" w:afterLines="50" w:after="120"/>
        <w:rPr>
          <w:sz w:val="22"/>
          <w:szCs w:val="18"/>
          <w:lang w:val="en-US"/>
        </w:rPr>
      </w:pPr>
      <w:r>
        <w:rPr>
          <w:sz w:val="22"/>
          <w:szCs w:val="18"/>
          <w:lang w:val="en-US"/>
        </w:rPr>
        <w:t xml:space="preserve">SIB19 RX contains important information to maintain connection in NTN. When UE intends to receive SIB19 based on validity duration of satellite ephemeris and common TA parameters, the reception should not be deprioritized over other UL transmission. </w:t>
      </w:r>
      <w:r w:rsidR="00FE32A1">
        <w:rPr>
          <w:sz w:val="22"/>
          <w:szCs w:val="18"/>
          <w:lang w:val="en-US"/>
        </w:rPr>
        <w:t>Specification should make prioritizing SIB19 RX possible.</w:t>
      </w:r>
    </w:p>
    <w:p w14:paraId="6ECE5627" w14:textId="4ED7740C" w:rsidR="00411D31" w:rsidRPr="00FE32A1" w:rsidRDefault="00FE32A1" w:rsidP="00F2234A">
      <w:pPr>
        <w:spacing w:beforeLines="50" w:before="120" w:afterLines="50" w:after="120"/>
        <w:rPr>
          <w:sz w:val="22"/>
          <w:szCs w:val="18"/>
          <w:u w:val="single"/>
          <w:lang w:val="en-US"/>
        </w:rPr>
      </w:pPr>
      <w:r w:rsidRPr="00FE32A1">
        <w:rPr>
          <w:rFonts w:hint="eastAsia"/>
          <w:sz w:val="22"/>
          <w:szCs w:val="18"/>
          <w:u w:val="single"/>
          <w:lang w:val="en-US"/>
        </w:rPr>
        <w:t>S</w:t>
      </w:r>
      <w:r w:rsidRPr="00FE32A1">
        <w:rPr>
          <w:sz w:val="22"/>
          <w:szCs w:val="18"/>
          <w:u w:val="single"/>
          <w:lang w:val="en-US"/>
        </w:rPr>
        <w:t>lot counting for UL rep vs SSB RX</w:t>
      </w:r>
    </w:p>
    <w:p w14:paraId="3BE7D33E" w14:textId="095E2887" w:rsidR="00411D31" w:rsidRDefault="00FE32A1" w:rsidP="00F2234A">
      <w:pPr>
        <w:spacing w:beforeLines="50" w:before="120" w:afterLines="50" w:after="120"/>
        <w:rPr>
          <w:sz w:val="22"/>
          <w:szCs w:val="18"/>
        </w:rPr>
      </w:pPr>
      <w:r>
        <w:rPr>
          <w:rFonts w:hint="eastAsia"/>
          <w:sz w:val="22"/>
          <w:szCs w:val="18"/>
          <w:lang w:val="en-US"/>
        </w:rPr>
        <w:t>F</w:t>
      </w:r>
      <w:r>
        <w:rPr>
          <w:sz w:val="22"/>
          <w:szCs w:val="18"/>
          <w:lang w:val="en-US"/>
        </w:rPr>
        <w:t xml:space="preserve">or PUSCH case, there are two rules of slot counting of PUSCH repetitions. If </w:t>
      </w:r>
      <w:proofErr w:type="spellStart"/>
      <w:r w:rsidRPr="00FE32A1">
        <w:rPr>
          <w:sz w:val="22"/>
          <w:szCs w:val="18"/>
        </w:rPr>
        <w:t>AvailableSlotCounting</w:t>
      </w:r>
      <w:proofErr w:type="spellEnd"/>
      <w:r>
        <w:rPr>
          <w:sz w:val="22"/>
          <w:szCs w:val="18"/>
        </w:rPr>
        <w:t xml:space="preserve"> is provided, cancelled UL transmission is not counted as one of PUSCH repetitions and thus one more repetition is transmitted by the UE. The additional TX may not be intended by </w:t>
      </w:r>
      <w:proofErr w:type="spellStart"/>
      <w:r>
        <w:rPr>
          <w:sz w:val="22"/>
          <w:szCs w:val="18"/>
        </w:rPr>
        <w:t>gNB</w:t>
      </w:r>
      <w:proofErr w:type="spellEnd"/>
      <w:r>
        <w:rPr>
          <w:sz w:val="22"/>
          <w:szCs w:val="18"/>
        </w:rPr>
        <w:t xml:space="preserve"> scheduler and thus resource collision with other UE may occur. However, if </w:t>
      </w:r>
      <w:proofErr w:type="spellStart"/>
      <w:r w:rsidRPr="00FE32A1">
        <w:rPr>
          <w:sz w:val="22"/>
          <w:szCs w:val="18"/>
        </w:rPr>
        <w:t>AvailableSlotCounting</w:t>
      </w:r>
      <w:proofErr w:type="spellEnd"/>
      <w:r>
        <w:rPr>
          <w:sz w:val="22"/>
          <w:szCs w:val="18"/>
        </w:rPr>
        <w:t xml:space="preserve"> is not provided, this issue does not happen. In other words, </w:t>
      </w:r>
      <w:r w:rsidRPr="00FE32A1">
        <w:rPr>
          <w:sz w:val="22"/>
          <w:szCs w:val="18"/>
        </w:rPr>
        <w:t xml:space="preserve">PUSCH slot counting may not have problem by avoiding configuring </w:t>
      </w:r>
      <w:r>
        <w:rPr>
          <w:sz w:val="22"/>
          <w:szCs w:val="18"/>
        </w:rPr>
        <w:t>this parameter.</w:t>
      </w:r>
    </w:p>
    <w:p w14:paraId="0F56A433" w14:textId="35FC79D7" w:rsidR="00FE32A1" w:rsidRDefault="00FE32A1" w:rsidP="00F2234A">
      <w:pPr>
        <w:spacing w:beforeLines="50" w:before="120" w:afterLines="50" w:after="120"/>
        <w:rPr>
          <w:sz w:val="22"/>
          <w:szCs w:val="18"/>
          <w:lang w:val="en-US"/>
        </w:rPr>
      </w:pPr>
      <w:r>
        <w:rPr>
          <w:rFonts w:hint="eastAsia"/>
          <w:sz w:val="22"/>
          <w:szCs w:val="18"/>
        </w:rPr>
        <w:t>F</w:t>
      </w:r>
      <w:r>
        <w:rPr>
          <w:sz w:val="22"/>
          <w:szCs w:val="18"/>
        </w:rPr>
        <w:t xml:space="preserve">or PUCCH case, the current specification does not consider UL cancellation in FDD case. </w:t>
      </w:r>
      <w:r w:rsidRPr="00FE32A1">
        <w:rPr>
          <w:sz w:val="22"/>
          <w:szCs w:val="18"/>
        </w:rPr>
        <w:t>PUCCH slot counting does not have problem</w:t>
      </w:r>
      <w:r>
        <w:rPr>
          <w:sz w:val="22"/>
          <w:szCs w:val="18"/>
        </w:rPr>
        <w:t>.</w:t>
      </w:r>
    </w:p>
    <w:p w14:paraId="58214244" w14:textId="1630585B" w:rsidR="00411D31" w:rsidRPr="00FE32A1" w:rsidRDefault="00FE32A1" w:rsidP="00F2234A">
      <w:pPr>
        <w:spacing w:beforeLines="50" w:before="120" w:afterLines="50" w:after="120"/>
        <w:rPr>
          <w:sz w:val="22"/>
          <w:szCs w:val="18"/>
          <w:u w:val="single"/>
          <w:lang w:val="en-US"/>
        </w:rPr>
      </w:pPr>
      <w:r w:rsidRPr="00FE32A1">
        <w:rPr>
          <w:sz w:val="22"/>
          <w:szCs w:val="18"/>
          <w:u w:val="single"/>
        </w:rPr>
        <w:t>Invalid symbol determination for PUSCH repetition type B</w:t>
      </w:r>
    </w:p>
    <w:p w14:paraId="5EA77994" w14:textId="562AA0A1" w:rsidR="00411D31" w:rsidRDefault="00F019C6" w:rsidP="00F2234A">
      <w:pPr>
        <w:spacing w:beforeLines="50" w:before="120" w:afterLines="50" w:after="120"/>
        <w:rPr>
          <w:sz w:val="22"/>
          <w:szCs w:val="18"/>
          <w:lang w:val="en-US"/>
        </w:rPr>
      </w:pPr>
      <w:r>
        <w:rPr>
          <w:rFonts w:hint="eastAsia"/>
          <w:sz w:val="22"/>
          <w:szCs w:val="18"/>
          <w:lang w:val="en-US"/>
        </w:rPr>
        <w:t>I</w:t>
      </w:r>
      <w:r>
        <w:rPr>
          <w:sz w:val="22"/>
          <w:szCs w:val="18"/>
          <w:lang w:val="en-US"/>
        </w:rPr>
        <w:t xml:space="preserve">n the first place, </w:t>
      </w:r>
      <w:r w:rsidRPr="00F019C6">
        <w:rPr>
          <w:sz w:val="22"/>
          <w:szCs w:val="18"/>
        </w:rPr>
        <w:t>we do not see any motivation to apply repetition type B</w:t>
      </w:r>
      <w:r>
        <w:rPr>
          <w:sz w:val="22"/>
          <w:szCs w:val="18"/>
        </w:rPr>
        <w:t xml:space="preserve"> rather than repetition type A. 14-symbol PUSCH should be repeated in coverage-limit scenario and thus type A is sufficient.</w:t>
      </w:r>
    </w:p>
    <w:p w14:paraId="2260A410" w14:textId="22DBEA4B" w:rsidR="00FE32A1" w:rsidRPr="00F019C6" w:rsidRDefault="00F019C6" w:rsidP="00F2234A">
      <w:pPr>
        <w:spacing w:beforeLines="50" w:before="120" w:afterLines="50" w:after="120"/>
        <w:rPr>
          <w:sz w:val="22"/>
          <w:szCs w:val="18"/>
          <w:u w:val="single"/>
          <w:lang w:val="en-US"/>
        </w:rPr>
      </w:pPr>
      <w:r w:rsidRPr="00F019C6">
        <w:rPr>
          <w:sz w:val="22"/>
          <w:szCs w:val="18"/>
          <w:u w:val="single"/>
        </w:rPr>
        <w:t>Actual TDW determination</w:t>
      </w:r>
    </w:p>
    <w:p w14:paraId="73810297" w14:textId="4EC7A486" w:rsidR="00F019C6" w:rsidRDefault="00FD06F0" w:rsidP="00F2234A">
      <w:pPr>
        <w:spacing w:beforeLines="50" w:before="120" w:afterLines="50" w:after="120"/>
        <w:rPr>
          <w:sz w:val="22"/>
          <w:szCs w:val="18"/>
          <w:lang w:val="en-US"/>
        </w:rPr>
      </w:pPr>
      <w:r>
        <w:rPr>
          <w:rFonts w:hint="eastAsia"/>
          <w:sz w:val="22"/>
          <w:szCs w:val="18"/>
          <w:lang w:val="en-US"/>
        </w:rPr>
        <w:t>W</w:t>
      </w:r>
      <w:r>
        <w:rPr>
          <w:sz w:val="22"/>
          <w:szCs w:val="18"/>
          <w:lang w:val="en-US"/>
        </w:rPr>
        <w:t>e believe that some enhancement on this issue is necessary</w:t>
      </w:r>
      <w:r>
        <w:rPr>
          <w:rFonts w:hint="eastAsia"/>
          <w:sz w:val="22"/>
          <w:szCs w:val="18"/>
          <w:lang w:val="en-US"/>
        </w:rPr>
        <w:t>.</w:t>
      </w:r>
      <w:r>
        <w:rPr>
          <w:sz w:val="22"/>
          <w:szCs w:val="18"/>
          <w:lang w:val="en-US"/>
        </w:rPr>
        <w:t xml:space="preserve"> </w:t>
      </w:r>
      <w:r w:rsidR="00F019C6">
        <w:rPr>
          <w:rFonts w:hint="eastAsia"/>
          <w:sz w:val="22"/>
          <w:szCs w:val="18"/>
          <w:lang w:val="en-US"/>
        </w:rPr>
        <w:t>F</w:t>
      </w:r>
      <w:r w:rsidR="00F019C6">
        <w:rPr>
          <w:sz w:val="22"/>
          <w:szCs w:val="18"/>
          <w:lang w:val="en-US"/>
        </w:rPr>
        <w:t xml:space="preserve">or actual TDW determination of DMRS bundling, there are several rules to determine ‘event’. When an event occurs, a nominal TDW is divided into </w:t>
      </w:r>
      <w:r w:rsidR="000805C6">
        <w:rPr>
          <w:sz w:val="22"/>
          <w:szCs w:val="18"/>
          <w:lang w:val="en-US"/>
        </w:rPr>
        <w:t xml:space="preserve">separate </w:t>
      </w:r>
      <w:r w:rsidR="00F019C6">
        <w:rPr>
          <w:sz w:val="22"/>
          <w:szCs w:val="18"/>
          <w:lang w:val="en-US"/>
        </w:rPr>
        <w:t xml:space="preserve">two actual TDWs. For HD-FDD </w:t>
      </w:r>
      <w:proofErr w:type="spellStart"/>
      <w:r w:rsidR="00F019C6">
        <w:rPr>
          <w:sz w:val="22"/>
          <w:szCs w:val="18"/>
          <w:lang w:val="en-US"/>
        </w:rPr>
        <w:t>RedCap</w:t>
      </w:r>
      <w:proofErr w:type="spellEnd"/>
      <w:r w:rsidR="00F019C6">
        <w:rPr>
          <w:sz w:val="22"/>
          <w:szCs w:val="18"/>
          <w:lang w:val="en-US"/>
        </w:rPr>
        <w:t>/</w:t>
      </w:r>
      <w:proofErr w:type="spellStart"/>
      <w:r w:rsidR="00F019C6">
        <w:rPr>
          <w:sz w:val="22"/>
          <w:szCs w:val="18"/>
          <w:lang w:val="en-US"/>
        </w:rPr>
        <w:t>eRedCap</w:t>
      </w:r>
      <w:proofErr w:type="spellEnd"/>
      <w:r w:rsidR="00F019C6">
        <w:rPr>
          <w:sz w:val="22"/>
          <w:szCs w:val="18"/>
          <w:lang w:val="en-US"/>
        </w:rPr>
        <w:t xml:space="preserve"> UE, </w:t>
      </w:r>
      <w:r>
        <w:rPr>
          <w:sz w:val="22"/>
          <w:szCs w:val="18"/>
          <w:lang w:val="en-US"/>
        </w:rPr>
        <w:t xml:space="preserve">UL cancellation due to overlap between TX and RX is defined as an event, and it works since </w:t>
      </w:r>
      <w:proofErr w:type="spellStart"/>
      <w:r>
        <w:rPr>
          <w:sz w:val="22"/>
          <w:szCs w:val="18"/>
          <w:lang w:val="en-US"/>
        </w:rPr>
        <w:t>gNB</w:t>
      </w:r>
      <w:proofErr w:type="spellEnd"/>
      <w:r>
        <w:rPr>
          <w:sz w:val="22"/>
          <w:szCs w:val="18"/>
          <w:lang w:val="en-US"/>
        </w:rPr>
        <w:t xml:space="preserve"> and UE have the same understanding of the cancellation. However, it is not the case in NTN as discussed above. UE performs DMRS bundling with separate two actual TDWs but </w:t>
      </w:r>
      <w:proofErr w:type="spellStart"/>
      <w:r>
        <w:rPr>
          <w:sz w:val="22"/>
          <w:szCs w:val="18"/>
          <w:lang w:val="en-US"/>
        </w:rPr>
        <w:t>gNB</w:t>
      </w:r>
      <w:proofErr w:type="spellEnd"/>
      <w:r>
        <w:rPr>
          <w:sz w:val="22"/>
          <w:szCs w:val="18"/>
          <w:lang w:val="en-US"/>
        </w:rPr>
        <w:t xml:space="preserve"> may assume only a single actual TDW. In this case, PUSCH decoding at </w:t>
      </w:r>
      <w:proofErr w:type="spellStart"/>
      <w:r>
        <w:rPr>
          <w:sz w:val="22"/>
          <w:szCs w:val="18"/>
          <w:lang w:val="en-US"/>
        </w:rPr>
        <w:t>gNB</w:t>
      </w:r>
      <w:proofErr w:type="spellEnd"/>
      <w:r>
        <w:rPr>
          <w:sz w:val="22"/>
          <w:szCs w:val="18"/>
          <w:lang w:val="en-US"/>
        </w:rPr>
        <w:t xml:space="preserve"> side does not work well.</w:t>
      </w:r>
    </w:p>
    <w:p w14:paraId="54121068" w14:textId="1D1167FB" w:rsidR="00F019C6" w:rsidRPr="00FD06F0" w:rsidRDefault="00FD06F0" w:rsidP="00F2234A">
      <w:pPr>
        <w:spacing w:beforeLines="50" w:before="120" w:afterLines="50" w:after="120"/>
        <w:rPr>
          <w:sz w:val="22"/>
          <w:szCs w:val="18"/>
          <w:u w:val="single"/>
          <w:lang w:val="en-US"/>
        </w:rPr>
      </w:pPr>
      <w:r w:rsidRPr="00FD06F0">
        <w:rPr>
          <w:sz w:val="22"/>
          <w:szCs w:val="18"/>
          <w:u w:val="single"/>
        </w:rPr>
        <w:t>CPU occupation</w:t>
      </w:r>
    </w:p>
    <w:p w14:paraId="78F0DA64" w14:textId="2D1D36BB" w:rsidR="00F019C6" w:rsidRDefault="00FD06F0" w:rsidP="00F2234A">
      <w:pPr>
        <w:spacing w:beforeLines="50" w:before="120" w:afterLines="50" w:after="120"/>
        <w:rPr>
          <w:sz w:val="22"/>
          <w:szCs w:val="18"/>
          <w:lang w:val="en-US"/>
        </w:rPr>
      </w:pPr>
      <w:r>
        <w:rPr>
          <w:sz w:val="22"/>
          <w:szCs w:val="18"/>
          <w:lang w:val="en-US"/>
        </w:rPr>
        <w:t xml:space="preserve">Although this is included in the </w:t>
      </w:r>
      <w:r w:rsidR="000E380B">
        <w:rPr>
          <w:sz w:val="22"/>
          <w:szCs w:val="18"/>
          <w:lang w:val="en-US"/>
        </w:rPr>
        <w:t>agreement</w:t>
      </w:r>
      <w:r>
        <w:rPr>
          <w:sz w:val="22"/>
          <w:szCs w:val="18"/>
          <w:lang w:val="en-US"/>
        </w:rPr>
        <w:t xml:space="preserve">, </w:t>
      </w:r>
      <w:r w:rsidRPr="00FD06F0">
        <w:rPr>
          <w:sz w:val="22"/>
          <w:szCs w:val="18"/>
          <w:lang w:val="en-US"/>
        </w:rPr>
        <w:t>intention is unclear and further clarification should be provided</w:t>
      </w:r>
      <w:r>
        <w:rPr>
          <w:sz w:val="22"/>
          <w:szCs w:val="18"/>
          <w:lang w:val="en-US"/>
        </w:rPr>
        <w:t>.</w:t>
      </w:r>
    </w:p>
    <w:p w14:paraId="030D2774" w14:textId="4AAF638D" w:rsidR="000E380B" w:rsidRPr="00C62EC3" w:rsidRDefault="000E380B" w:rsidP="000E380B">
      <w:pPr>
        <w:spacing w:before="50" w:afterLines="50" w:after="120"/>
        <w:rPr>
          <w:rFonts w:eastAsiaTheme="minorEastAsia"/>
          <w:b/>
          <w:sz w:val="22"/>
          <w:u w:val="single"/>
          <w:lang w:val="en-US"/>
        </w:rPr>
      </w:pPr>
      <w:r>
        <w:rPr>
          <w:rFonts w:eastAsiaTheme="minorEastAsia"/>
          <w:b/>
          <w:sz w:val="22"/>
          <w:u w:val="single"/>
          <w:lang w:val="en-US"/>
        </w:rPr>
        <w:lastRenderedPageBreak/>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2337204D" w14:textId="77777777" w:rsidR="000E380B" w:rsidRPr="000E380B" w:rsidRDefault="000E380B" w:rsidP="000E380B">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 xml:space="preserve">HD-FDD </w:t>
      </w:r>
      <w:proofErr w:type="spellStart"/>
      <w:r w:rsidRPr="000E380B">
        <w:rPr>
          <w:rFonts w:eastAsiaTheme="minorEastAsia"/>
          <w:b/>
          <w:bCs/>
          <w:iCs/>
          <w:sz w:val="22"/>
        </w:rPr>
        <w:t>RedCap</w:t>
      </w:r>
      <w:proofErr w:type="spellEnd"/>
      <w:r>
        <w:rPr>
          <w:rFonts w:eastAsiaTheme="minorEastAsia"/>
          <w:b/>
          <w:bCs/>
          <w:iCs/>
          <w:sz w:val="22"/>
        </w:rPr>
        <w:t>/</w:t>
      </w:r>
      <w:proofErr w:type="spellStart"/>
      <w:r w:rsidRPr="000E380B">
        <w:rPr>
          <w:rFonts w:eastAsiaTheme="minorEastAsia"/>
          <w:b/>
          <w:bCs/>
          <w:iCs/>
          <w:sz w:val="22"/>
        </w:rPr>
        <w:t>eRedCap</w:t>
      </w:r>
      <w:proofErr w:type="spellEnd"/>
      <w:r w:rsidRPr="000E380B">
        <w:rPr>
          <w:rFonts w:eastAsiaTheme="minorEastAsia"/>
          <w:b/>
          <w:bCs/>
          <w:iCs/>
          <w:sz w:val="22"/>
        </w:rPr>
        <w:t xml:space="preserve"> UE</w:t>
      </w:r>
      <w:r>
        <w:rPr>
          <w:rFonts w:eastAsiaTheme="minorEastAsia"/>
          <w:b/>
          <w:bCs/>
          <w:iCs/>
          <w:sz w:val="22"/>
        </w:rPr>
        <w:t>,</w:t>
      </w:r>
    </w:p>
    <w:p w14:paraId="45B864B5" w14:textId="77777777" w:rsidR="000E380B" w:rsidRPr="000E380B" w:rsidRDefault="000E380B" w:rsidP="000E380B">
      <w:pPr>
        <w:numPr>
          <w:ilvl w:val="1"/>
          <w:numId w:val="9"/>
        </w:numPr>
        <w:spacing w:before="50" w:afterLines="50" w:after="120"/>
        <w:rPr>
          <w:rFonts w:eastAsiaTheme="minorEastAsia"/>
          <w:b/>
          <w:bCs/>
          <w:iCs/>
          <w:sz w:val="22"/>
          <w:lang w:val="en-US"/>
        </w:rPr>
      </w:pPr>
      <w:r>
        <w:rPr>
          <w:rFonts w:eastAsiaTheme="minorEastAsia"/>
          <w:b/>
          <w:bCs/>
          <w:iCs/>
          <w:sz w:val="22"/>
        </w:rPr>
        <w:t>Introduce enhancement for the following.</w:t>
      </w:r>
    </w:p>
    <w:p w14:paraId="6BCAF3AD" w14:textId="77777777" w:rsidR="000E380B" w:rsidRPr="000E380B" w:rsidRDefault="000E380B" w:rsidP="000E380B">
      <w:pPr>
        <w:numPr>
          <w:ilvl w:val="2"/>
          <w:numId w:val="9"/>
        </w:numPr>
        <w:spacing w:before="50" w:afterLines="50" w:after="120"/>
        <w:rPr>
          <w:rFonts w:eastAsiaTheme="minorEastAsia"/>
          <w:b/>
          <w:bCs/>
          <w:iCs/>
          <w:sz w:val="22"/>
          <w:lang w:val="en-US"/>
        </w:rPr>
      </w:pPr>
      <w:r>
        <w:rPr>
          <w:rFonts w:eastAsiaTheme="minorEastAsia"/>
          <w:b/>
          <w:bCs/>
          <w:iCs/>
          <w:sz w:val="22"/>
        </w:rPr>
        <w:t>Case 3, Case 4</w:t>
      </w:r>
    </w:p>
    <w:p w14:paraId="38B27905" w14:textId="77777777" w:rsidR="000E380B" w:rsidRPr="000E380B" w:rsidRDefault="000E380B" w:rsidP="000E380B">
      <w:pPr>
        <w:numPr>
          <w:ilvl w:val="2"/>
          <w:numId w:val="9"/>
        </w:numPr>
        <w:spacing w:before="50" w:afterLines="50" w:after="120"/>
        <w:rPr>
          <w:rFonts w:eastAsiaTheme="minorEastAsia"/>
          <w:b/>
          <w:bCs/>
          <w:iCs/>
          <w:sz w:val="22"/>
        </w:rPr>
      </w:pPr>
      <w:r w:rsidRPr="000E380B">
        <w:rPr>
          <w:rFonts w:eastAsiaTheme="minorEastAsia"/>
          <w:b/>
          <w:bCs/>
          <w:iCs/>
          <w:sz w:val="22"/>
        </w:rPr>
        <w:t xml:space="preserve">SIB19 reception collides with UL transmission </w:t>
      </w:r>
    </w:p>
    <w:p w14:paraId="6AE8F887" w14:textId="77777777" w:rsidR="000E380B" w:rsidRPr="000E380B" w:rsidRDefault="000E380B" w:rsidP="000E380B">
      <w:pPr>
        <w:numPr>
          <w:ilvl w:val="2"/>
          <w:numId w:val="9"/>
        </w:numPr>
        <w:spacing w:before="50" w:afterLines="50" w:after="120"/>
        <w:rPr>
          <w:rFonts w:eastAsiaTheme="minorEastAsia"/>
          <w:b/>
          <w:bCs/>
          <w:iCs/>
          <w:sz w:val="22"/>
        </w:rPr>
      </w:pPr>
      <w:r w:rsidRPr="000E380B">
        <w:rPr>
          <w:rFonts w:eastAsiaTheme="minorEastAsia"/>
          <w:b/>
          <w:bCs/>
          <w:iCs/>
          <w:sz w:val="22"/>
        </w:rPr>
        <w:t xml:space="preserve">Actual TDW determination due to the collision between DL reception and UL transmission with DMRS bundling </w:t>
      </w:r>
    </w:p>
    <w:p w14:paraId="347E6482" w14:textId="5E7CB7B1" w:rsidR="000E380B" w:rsidRPr="009151D0" w:rsidRDefault="000E380B" w:rsidP="000E380B">
      <w:pPr>
        <w:numPr>
          <w:ilvl w:val="1"/>
          <w:numId w:val="9"/>
        </w:numPr>
        <w:spacing w:before="50" w:afterLines="50" w:after="120"/>
        <w:rPr>
          <w:rFonts w:eastAsiaTheme="minorEastAsia"/>
          <w:b/>
          <w:bCs/>
          <w:iCs/>
          <w:sz w:val="22"/>
          <w:lang w:val="en-US"/>
        </w:rPr>
      </w:pPr>
      <w:r>
        <w:rPr>
          <w:rFonts w:eastAsiaTheme="minorEastAsia" w:hint="eastAsia"/>
          <w:b/>
          <w:bCs/>
          <w:iCs/>
          <w:sz w:val="22"/>
        </w:rPr>
        <w:t>F</w:t>
      </w:r>
      <w:r>
        <w:rPr>
          <w:rFonts w:eastAsiaTheme="minorEastAsia"/>
          <w:b/>
          <w:bCs/>
          <w:iCs/>
          <w:sz w:val="22"/>
        </w:rPr>
        <w:t>or slot counting of</w:t>
      </w:r>
      <w:r w:rsidRPr="000E380B">
        <w:rPr>
          <w:rFonts w:eastAsiaTheme="minorEastAsia"/>
          <w:b/>
          <w:bCs/>
          <w:iCs/>
          <w:sz w:val="22"/>
        </w:rPr>
        <w:t xml:space="preserve"> </w:t>
      </w:r>
      <w:r>
        <w:rPr>
          <w:rFonts w:eastAsiaTheme="minorEastAsia"/>
          <w:b/>
          <w:bCs/>
          <w:iCs/>
          <w:sz w:val="22"/>
        </w:rPr>
        <w:t>PUSCH</w:t>
      </w:r>
      <w:r w:rsidRPr="000E380B">
        <w:rPr>
          <w:rFonts w:eastAsiaTheme="minorEastAsia"/>
          <w:b/>
          <w:bCs/>
          <w:iCs/>
          <w:sz w:val="22"/>
        </w:rPr>
        <w:t xml:space="preserve"> repetition</w:t>
      </w:r>
      <w:r>
        <w:rPr>
          <w:rFonts w:eastAsiaTheme="minorEastAsia"/>
          <w:b/>
          <w:bCs/>
          <w:iCs/>
          <w:sz w:val="22"/>
        </w:rPr>
        <w:t xml:space="preserve">s, UE assumes </w:t>
      </w:r>
      <w:proofErr w:type="spellStart"/>
      <w:r w:rsidRPr="000E380B">
        <w:rPr>
          <w:rFonts w:eastAsiaTheme="minorEastAsia"/>
          <w:b/>
          <w:bCs/>
          <w:iCs/>
          <w:sz w:val="22"/>
        </w:rPr>
        <w:t>AvailableSlotCounting</w:t>
      </w:r>
      <w:proofErr w:type="spellEnd"/>
      <w:r w:rsidRPr="000E380B">
        <w:rPr>
          <w:rFonts w:eastAsiaTheme="minorEastAsia"/>
          <w:b/>
          <w:bCs/>
          <w:iCs/>
          <w:sz w:val="22"/>
        </w:rPr>
        <w:t xml:space="preserve"> is not provided</w:t>
      </w:r>
      <w:r>
        <w:rPr>
          <w:rFonts w:eastAsiaTheme="minorEastAsia"/>
          <w:b/>
          <w:bCs/>
          <w:iCs/>
          <w:sz w:val="22"/>
        </w:rPr>
        <w:t>.</w:t>
      </w:r>
    </w:p>
    <w:p w14:paraId="15965740" w14:textId="3BBF6EB5" w:rsidR="000E380B" w:rsidRPr="00C62EC3" w:rsidRDefault="000E380B" w:rsidP="000E380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439DFDDA" w14:textId="3E554A03" w:rsidR="000E380B" w:rsidRPr="000E380B" w:rsidRDefault="000E380B" w:rsidP="000E380B">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 xml:space="preserve">HD-FDD </w:t>
      </w:r>
      <w:proofErr w:type="spellStart"/>
      <w:r w:rsidRPr="000E380B">
        <w:rPr>
          <w:rFonts w:eastAsiaTheme="minorEastAsia"/>
          <w:b/>
          <w:bCs/>
          <w:iCs/>
          <w:sz w:val="22"/>
        </w:rPr>
        <w:t>RedCap</w:t>
      </w:r>
      <w:proofErr w:type="spellEnd"/>
      <w:r>
        <w:rPr>
          <w:rFonts w:eastAsiaTheme="minorEastAsia"/>
          <w:b/>
          <w:bCs/>
          <w:iCs/>
          <w:sz w:val="22"/>
        </w:rPr>
        <w:t>/</w:t>
      </w:r>
      <w:proofErr w:type="spellStart"/>
      <w:r w:rsidRPr="000E380B">
        <w:rPr>
          <w:rFonts w:eastAsiaTheme="minorEastAsia"/>
          <w:b/>
          <w:bCs/>
          <w:iCs/>
          <w:sz w:val="22"/>
        </w:rPr>
        <w:t>eRedCap</w:t>
      </w:r>
      <w:proofErr w:type="spellEnd"/>
      <w:r w:rsidRPr="000E380B">
        <w:rPr>
          <w:rFonts w:eastAsiaTheme="minorEastAsia"/>
          <w:b/>
          <w:bCs/>
          <w:iCs/>
          <w:sz w:val="22"/>
        </w:rPr>
        <w:t xml:space="preserve"> UE</w:t>
      </w:r>
      <w:r>
        <w:rPr>
          <w:rFonts w:eastAsiaTheme="minorEastAsia"/>
          <w:b/>
          <w:bCs/>
          <w:iCs/>
          <w:sz w:val="22"/>
        </w:rPr>
        <w:t>, no enhancement is necessary for the following.</w:t>
      </w:r>
    </w:p>
    <w:p w14:paraId="0442B087" w14:textId="3E7BA7F0" w:rsidR="000E380B" w:rsidRPr="000E380B" w:rsidRDefault="000E380B" w:rsidP="000E380B">
      <w:pPr>
        <w:numPr>
          <w:ilvl w:val="1"/>
          <w:numId w:val="9"/>
        </w:numPr>
        <w:spacing w:before="50" w:afterLines="50" w:after="120"/>
        <w:rPr>
          <w:rFonts w:eastAsiaTheme="minorEastAsia"/>
          <w:b/>
          <w:bCs/>
          <w:iCs/>
          <w:sz w:val="22"/>
          <w:lang w:val="en-US"/>
        </w:rPr>
      </w:pPr>
      <w:r>
        <w:rPr>
          <w:rFonts w:eastAsiaTheme="minorEastAsia" w:hint="eastAsia"/>
          <w:b/>
          <w:bCs/>
          <w:iCs/>
          <w:sz w:val="22"/>
        </w:rPr>
        <w:t>C</w:t>
      </w:r>
      <w:r>
        <w:rPr>
          <w:rFonts w:eastAsiaTheme="minorEastAsia"/>
          <w:b/>
          <w:bCs/>
          <w:iCs/>
          <w:sz w:val="22"/>
        </w:rPr>
        <w:t>ase 1, Case 2, Case 5, Case 6, Case 7</w:t>
      </w:r>
    </w:p>
    <w:p w14:paraId="0EE30BB8" w14:textId="77777777" w:rsidR="000E380B" w:rsidRPr="000E380B" w:rsidRDefault="000E380B" w:rsidP="000E380B">
      <w:pPr>
        <w:numPr>
          <w:ilvl w:val="1"/>
          <w:numId w:val="9"/>
        </w:numPr>
        <w:spacing w:before="50" w:afterLines="50" w:after="120"/>
        <w:rPr>
          <w:rFonts w:eastAsiaTheme="minorEastAsia"/>
          <w:b/>
          <w:bCs/>
          <w:iCs/>
          <w:sz w:val="22"/>
          <w:lang w:val="en-US"/>
        </w:rPr>
      </w:pPr>
      <w:r w:rsidRPr="000E380B">
        <w:rPr>
          <w:rFonts w:eastAsiaTheme="minorEastAsia"/>
          <w:b/>
          <w:bCs/>
          <w:iCs/>
          <w:sz w:val="22"/>
          <w:lang w:val="en-US"/>
        </w:rPr>
        <w:t>Slot counting for UL repetition transmission colliding with SSB reception</w:t>
      </w:r>
    </w:p>
    <w:p w14:paraId="2A458BD7" w14:textId="4AA090DB" w:rsidR="000E380B" w:rsidRPr="000E380B" w:rsidRDefault="000E380B" w:rsidP="000E380B">
      <w:pPr>
        <w:numPr>
          <w:ilvl w:val="1"/>
          <w:numId w:val="9"/>
        </w:numPr>
        <w:spacing w:before="50" w:afterLines="50" w:after="120"/>
        <w:rPr>
          <w:rFonts w:eastAsiaTheme="minorEastAsia"/>
          <w:b/>
          <w:bCs/>
          <w:iCs/>
          <w:sz w:val="22"/>
          <w:lang w:val="en-US"/>
        </w:rPr>
      </w:pPr>
      <w:r w:rsidRPr="000E380B">
        <w:rPr>
          <w:rFonts w:eastAsiaTheme="minorEastAsia"/>
          <w:b/>
          <w:bCs/>
          <w:iCs/>
          <w:sz w:val="22"/>
          <w:lang w:val="en-US"/>
        </w:rPr>
        <w:t>Invalid symbol determination for PUSCH repetition type B</w:t>
      </w:r>
    </w:p>
    <w:p w14:paraId="63525E1E" w14:textId="77777777" w:rsidR="00FE32A1" w:rsidRPr="000E380B" w:rsidRDefault="00FE32A1" w:rsidP="00F2234A">
      <w:pPr>
        <w:spacing w:beforeLines="50" w:before="120" w:afterLines="50" w:after="120"/>
        <w:rPr>
          <w:sz w:val="22"/>
          <w:szCs w:val="18"/>
          <w:lang w:val="en-US"/>
        </w:rPr>
      </w:pPr>
    </w:p>
    <w:p w14:paraId="1EAF8FAF" w14:textId="3E79A064" w:rsidR="00A74C99" w:rsidRPr="00C62EC3" w:rsidRDefault="00A74C99" w:rsidP="00A74C99">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kern w:val="28"/>
          <w:sz w:val="22"/>
          <w:szCs w:val="22"/>
          <w:lang w:val="en-US" w:eastAsia="zh-CN"/>
        </w:rPr>
        <w:t>Potential solutions</w:t>
      </w:r>
    </w:p>
    <w:p w14:paraId="72B6850E" w14:textId="6214C75F" w:rsidR="00B92D35" w:rsidRPr="00C81034" w:rsidRDefault="00B92D35" w:rsidP="00F2234A">
      <w:pPr>
        <w:spacing w:beforeLines="50" w:before="120" w:afterLines="50" w:after="120"/>
        <w:rPr>
          <w:sz w:val="22"/>
          <w:szCs w:val="18"/>
          <w:lang w:val="en-US"/>
        </w:rPr>
      </w:pPr>
      <w:r>
        <w:rPr>
          <w:rFonts w:hint="eastAsia"/>
          <w:sz w:val="22"/>
          <w:szCs w:val="18"/>
          <w:lang w:val="en-US"/>
        </w:rPr>
        <w:t>F</w:t>
      </w:r>
      <w:r>
        <w:rPr>
          <w:sz w:val="22"/>
          <w:szCs w:val="18"/>
          <w:lang w:val="en-US"/>
        </w:rPr>
        <w:t>or the solution, the following three mechanisms may be possible options. Further discussion is necessary, while the first one may be more reasonable.</w:t>
      </w:r>
    </w:p>
    <w:p w14:paraId="7969C91F" w14:textId="4121953A" w:rsidR="00B92D35" w:rsidRPr="00C62EC3" w:rsidRDefault="00B92D35" w:rsidP="00B92D3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FD4F85">
        <w:rPr>
          <w:rFonts w:eastAsiaTheme="minorEastAsia"/>
          <w:b/>
          <w:sz w:val="22"/>
          <w:u w:val="single"/>
          <w:lang w:val="en-US"/>
        </w:rPr>
        <w:t>3</w:t>
      </w:r>
      <w:r w:rsidRPr="00C62EC3">
        <w:rPr>
          <w:rFonts w:eastAsiaTheme="minorEastAsia"/>
          <w:b/>
          <w:sz w:val="22"/>
          <w:u w:val="single"/>
          <w:lang w:val="en-US"/>
        </w:rPr>
        <w:t>:</w:t>
      </w:r>
    </w:p>
    <w:p w14:paraId="6A559AF4" w14:textId="348F7BBD" w:rsidR="00B92D35" w:rsidRDefault="00B92D35" w:rsidP="00B92D35">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HD-FDD </w:t>
      </w:r>
      <w:proofErr w:type="spellStart"/>
      <w:r>
        <w:rPr>
          <w:rFonts w:eastAsiaTheme="minorEastAsia"/>
          <w:b/>
          <w:bCs/>
          <w:iCs/>
          <w:sz w:val="22"/>
          <w:lang w:val="en-US"/>
        </w:rPr>
        <w:t>RedCap</w:t>
      </w:r>
      <w:proofErr w:type="spellEnd"/>
      <w:r>
        <w:rPr>
          <w:rFonts w:eastAsiaTheme="minorEastAsia"/>
          <w:b/>
          <w:bCs/>
          <w:iCs/>
          <w:sz w:val="22"/>
          <w:lang w:val="en-US"/>
        </w:rPr>
        <w:t>/</w:t>
      </w:r>
      <w:proofErr w:type="spellStart"/>
      <w:r>
        <w:rPr>
          <w:rFonts w:eastAsiaTheme="minorEastAsia"/>
          <w:b/>
          <w:bCs/>
          <w:iCs/>
          <w:sz w:val="22"/>
          <w:lang w:val="en-US"/>
        </w:rPr>
        <w:t>eRedCap</w:t>
      </w:r>
      <w:proofErr w:type="spellEnd"/>
      <w:r>
        <w:rPr>
          <w:rFonts w:eastAsiaTheme="minorEastAsia"/>
          <w:b/>
          <w:bCs/>
          <w:iCs/>
          <w:sz w:val="22"/>
          <w:lang w:val="en-US"/>
        </w:rPr>
        <w:t xml:space="preserve"> UEs in FR1-NTN, </w:t>
      </w:r>
      <w:r w:rsidR="00991659">
        <w:rPr>
          <w:rFonts w:eastAsiaTheme="minorEastAsia"/>
          <w:b/>
          <w:bCs/>
          <w:iCs/>
          <w:sz w:val="22"/>
          <w:lang w:val="en-US"/>
        </w:rPr>
        <w:t>d</w:t>
      </w:r>
      <w:r>
        <w:rPr>
          <w:rFonts w:eastAsiaTheme="minorEastAsia"/>
          <w:b/>
          <w:bCs/>
          <w:iCs/>
          <w:sz w:val="22"/>
          <w:lang w:val="en-US"/>
        </w:rPr>
        <w:t xml:space="preserve">iscuss at least the following </w:t>
      </w:r>
      <w:r w:rsidR="000D53B3">
        <w:rPr>
          <w:rFonts w:eastAsiaTheme="minorEastAsia"/>
          <w:b/>
          <w:bCs/>
          <w:iCs/>
          <w:sz w:val="22"/>
          <w:lang w:val="en-US"/>
        </w:rPr>
        <w:t>options for enhancement</w:t>
      </w:r>
      <w:r>
        <w:rPr>
          <w:rFonts w:eastAsiaTheme="minorEastAsia"/>
          <w:b/>
          <w:bCs/>
          <w:iCs/>
          <w:sz w:val="22"/>
          <w:lang w:val="en-US"/>
        </w:rPr>
        <w:t>.</w:t>
      </w:r>
    </w:p>
    <w:p w14:paraId="5DFD59FE" w14:textId="7334283B" w:rsidR="00B92D35" w:rsidRPr="00991659" w:rsidRDefault="00B92D35" w:rsidP="00B92D35">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 xml:space="preserve">pt. 1: </w:t>
      </w:r>
      <w:r w:rsidRPr="00B92D35">
        <w:rPr>
          <w:rFonts w:eastAsiaTheme="minorEastAsia"/>
          <w:b/>
          <w:bCs/>
          <w:iCs/>
          <w:sz w:val="22"/>
        </w:rPr>
        <w:t>Define</w:t>
      </w:r>
      <w:r>
        <w:rPr>
          <w:rFonts w:eastAsiaTheme="minorEastAsia"/>
          <w:b/>
          <w:bCs/>
          <w:iCs/>
          <w:sz w:val="22"/>
        </w:rPr>
        <w:t xml:space="preserve"> </w:t>
      </w:r>
      <w:r w:rsidR="000D53B3">
        <w:rPr>
          <w:rFonts w:eastAsiaTheme="minorEastAsia"/>
          <w:b/>
          <w:bCs/>
          <w:iCs/>
          <w:sz w:val="22"/>
        </w:rPr>
        <w:t xml:space="preserve">new </w:t>
      </w:r>
      <w:r>
        <w:rPr>
          <w:rFonts w:eastAsiaTheme="minorEastAsia"/>
          <w:b/>
          <w:bCs/>
          <w:iCs/>
          <w:sz w:val="22"/>
        </w:rPr>
        <w:t>TX/RX prioritization rule</w:t>
      </w:r>
      <w:r w:rsidR="00991659">
        <w:rPr>
          <w:rFonts w:eastAsiaTheme="minorEastAsia"/>
          <w:b/>
          <w:bCs/>
          <w:iCs/>
          <w:sz w:val="22"/>
        </w:rPr>
        <w:t>.</w:t>
      </w:r>
    </w:p>
    <w:p w14:paraId="41FDFB8B" w14:textId="1D8F5141" w:rsidR="00991659" w:rsidRPr="00991659" w:rsidRDefault="00991659" w:rsidP="00B92D35">
      <w:pPr>
        <w:numPr>
          <w:ilvl w:val="1"/>
          <w:numId w:val="9"/>
        </w:numPr>
        <w:spacing w:before="50" w:afterLines="50" w:after="120"/>
        <w:rPr>
          <w:rFonts w:eastAsiaTheme="minorEastAsia"/>
          <w:b/>
          <w:bCs/>
          <w:iCs/>
          <w:sz w:val="22"/>
          <w:lang w:val="en-US"/>
        </w:rPr>
      </w:pPr>
      <w:r>
        <w:rPr>
          <w:rFonts w:eastAsiaTheme="minorEastAsia" w:hint="eastAsia"/>
          <w:b/>
          <w:bCs/>
          <w:iCs/>
          <w:sz w:val="22"/>
        </w:rPr>
        <w:t>O</w:t>
      </w:r>
      <w:r>
        <w:rPr>
          <w:rFonts w:eastAsiaTheme="minorEastAsia"/>
          <w:b/>
          <w:bCs/>
          <w:iCs/>
          <w:sz w:val="22"/>
        </w:rPr>
        <w:t>pt. 2: Define report of overlap occurrence.</w:t>
      </w:r>
    </w:p>
    <w:p w14:paraId="4BBFDE4E" w14:textId="31B2E0FD" w:rsidR="00991659" w:rsidRDefault="00991659" w:rsidP="00B92D35">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 xml:space="preserve">pt. 3: </w:t>
      </w:r>
      <w:r w:rsidR="00ED1496">
        <w:rPr>
          <w:rFonts w:eastAsiaTheme="minorEastAsia"/>
          <w:b/>
          <w:bCs/>
          <w:iCs/>
          <w:sz w:val="22"/>
          <w:lang w:val="en-US"/>
        </w:rPr>
        <w:t>Enhance TA report.</w:t>
      </w:r>
    </w:p>
    <w:p w14:paraId="62B77E73" w14:textId="77777777" w:rsidR="00347A5D" w:rsidRPr="00B92D35" w:rsidRDefault="00347A5D" w:rsidP="00F2234A">
      <w:pPr>
        <w:spacing w:beforeLines="50" w:before="120" w:afterLines="50" w:after="120"/>
        <w:rPr>
          <w:sz w:val="22"/>
          <w:szCs w:val="18"/>
          <w:lang w:val="en-US"/>
        </w:rPr>
      </w:pPr>
    </w:p>
    <w:p w14:paraId="1B6C6578" w14:textId="47BCC69B" w:rsidR="00C10F54" w:rsidRPr="00C62EC3" w:rsidRDefault="00C10F54" w:rsidP="00C10F54">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Other issues for </w:t>
      </w:r>
      <w:proofErr w:type="spellStart"/>
      <w:r>
        <w:rPr>
          <w:rFonts w:ascii="Arial" w:eastAsia="DengXian" w:hAnsi="Arial"/>
          <w:b/>
          <w:kern w:val="28"/>
          <w:sz w:val="22"/>
          <w:szCs w:val="22"/>
          <w:lang w:val="en-US" w:eastAsia="zh-CN"/>
        </w:rPr>
        <w:t>RedCap</w:t>
      </w:r>
      <w:proofErr w:type="spellEnd"/>
      <w:r>
        <w:rPr>
          <w:rFonts w:ascii="Arial" w:eastAsia="DengXian" w:hAnsi="Arial"/>
          <w:b/>
          <w:kern w:val="28"/>
          <w:sz w:val="22"/>
          <w:szCs w:val="22"/>
          <w:lang w:val="en-US" w:eastAsia="zh-CN"/>
        </w:rPr>
        <w:t>/</w:t>
      </w:r>
      <w:proofErr w:type="spellStart"/>
      <w:r>
        <w:rPr>
          <w:rFonts w:ascii="Arial" w:eastAsia="DengXian" w:hAnsi="Arial"/>
          <w:b/>
          <w:kern w:val="28"/>
          <w:sz w:val="22"/>
          <w:szCs w:val="22"/>
          <w:lang w:val="en-US" w:eastAsia="zh-CN"/>
        </w:rPr>
        <w:t>eRedCap</w:t>
      </w:r>
      <w:proofErr w:type="spellEnd"/>
      <w:r>
        <w:rPr>
          <w:rFonts w:ascii="Arial" w:eastAsia="DengXian" w:hAnsi="Arial"/>
          <w:b/>
          <w:kern w:val="28"/>
          <w:sz w:val="22"/>
          <w:szCs w:val="22"/>
          <w:lang w:val="en-US" w:eastAsia="zh-CN"/>
        </w:rPr>
        <w:t xml:space="preserve"> UEs in NTN</w:t>
      </w:r>
    </w:p>
    <w:p w14:paraId="1B580960" w14:textId="6A97B40B" w:rsidR="00C10F54" w:rsidRDefault="00FE0017" w:rsidP="00F2234A">
      <w:pPr>
        <w:spacing w:beforeLines="50" w:before="120" w:afterLines="50" w:after="120"/>
        <w:rPr>
          <w:sz w:val="22"/>
          <w:szCs w:val="18"/>
          <w:lang w:val="en-US"/>
        </w:rPr>
      </w:pPr>
      <w:r>
        <w:rPr>
          <w:rFonts w:hint="eastAsia"/>
          <w:sz w:val="22"/>
          <w:szCs w:val="18"/>
          <w:lang w:val="en-US"/>
        </w:rPr>
        <w:t>A</w:t>
      </w:r>
      <w:r>
        <w:rPr>
          <w:sz w:val="22"/>
          <w:szCs w:val="18"/>
          <w:lang w:val="en-US"/>
        </w:rPr>
        <w:t xml:space="preserve">lthough HD-FDD is the only topic in the current R19 NR NTN WID, it may be valid that the following two issues are important aspects to support practically </w:t>
      </w:r>
      <w:proofErr w:type="spellStart"/>
      <w:r>
        <w:rPr>
          <w:sz w:val="22"/>
          <w:szCs w:val="18"/>
          <w:lang w:val="en-US"/>
        </w:rPr>
        <w:t>RedCap</w:t>
      </w:r>
      <w:proofErr w:type="spellEnd"/>
      <w:r>
        <w:rPr>
          <w:sz w:val="22"/>
          <w:szCs w:val="18"/>
          <w:lang w:val="en-US"/>
        </w:rPr>
        <w:t>/</w:t>
      </w:r>
      <w:proofErr w:type="spellStart"/>
      <w:r>
        <w:rPr>
          <w:sz w:val="22"/>
          <w:szCs w:val="18"/>
          <w:lang w:val="en-US"/>
        </w:rPr>
        <w:t>eRedCap</w:t>
      </w:r>
      <w:proofErr w:type="spellEnd"/>
      <w:r>
        <w:rPr>
          <w:sz w:val="22"/>
          <w:szCs w:val="18"/>
          <w:lang w:val="en-US"/>
        </w:rPr>
        <w:t xml:space="preserve"> UEs in NTN.</w:t>
      </w:r>
    </w:p>
    <w:p w14:paraId="21382BBD" w14:textId="776E4A48" w:rsidR="00EA021E" w:rsidRDefault="00FE0017" w:rsidP="00FE0017">
      <w:pPr>
        <w:pStyle w:val="afe"/>
        <w:numPr>
          <w:ilvl w:val="0"/>
          <w:numId w:val="34"/>
        </w:numPr>
        <w:spacing w:beforeLines="50" w:before="120" w:afterLines="50" w:after="120"/>
        <w:ind w:leftChars="0"/>
        <w:rPr>
          <w:sz w:val="22"/>
          <w:szCs w:val="18"/>
          <w:lang w:val="en-US"/>
        </w:rPr>
      </w:pPr>
      <w:r w:rsidRPr="00FE0017">
        <w:rPr>
          <w:rFonts w:hint="eastAsia"/>
          <w:sz w:val="22"/>
          <w:szCs w:val="18"/>
          <w:lang w:val="en-US"/>
        </w:rPr>
        <w:t>R</w:t>
      </w:r>
      <w:r w:rsidRPr="00FE0017">
        <w:rPr>
          <w:sz w:val="22"/>
          <w:szCs w:val="18"/>
          <w:lang w:val="en-US"/>
        </w:rPr>
        <w:t>epetition-related parameters</w:t>
      </w:r>
    </w:p>
    <w:p w14:paraId="767A5E9C" w14:textId="3F258632" w:rsidR="00FC7EFF" w:rsidRDefault="00FC7EFF" w:rsidP="00FC7EFF">
      <w:pPr>
        <w:spacing w:beforeLines="50" w:before="120" w:afterLines="50" w:after="120"/>
        <w:rPr>
          <w:sz w:val="22"/>
          <w:szCs w:val="18"/>
        </w:rPr>
      </w:pPr>
      <w:r w:rsidRPr="00FC7EFF">
        <w:rPr>
          <w:sz w:val="22"/>
          <w:szCs w:val="18"/>
        </w:rPr>
        <w:t>Repetition-related parameter commonly configured b/w both non-</w:t>
      </w:r>
      <w:proofErr w:type="spellStart"/>
      <w:r w:rsidRPr="00FC7EFF">
        <w:rPr>
          <w:sz w:val="22"/>
          <w:szCs w:val="18"/>
        </w:rPr>
        <w:t>RedCap</w:t>
      </w:r>
      <w:proofErr w:type="spellEnd"/>
      <w:r w:rsidRPr="00FC7EFF">
        <w:rPr>
          <w:sz w:val="22"/>
          <w:szCs w:val="18"/>
        </w:rPr>
        <w:t xml:space="preserve"> UE and </w:t>
      </w:r>
      <w:proofErr w:type="spellStart"/>
      <w:r w:rsidRPr="00FC7EFF">
        <w:rPr>
          <w:sz w:val="22"/>
          <w:szCs w:val="18"/>
        </w:rPr>
        <w:t>RedCap</w:t>
      </w:r>
      <w:proofErr w:type="spellEnd"/>
      <w:r w:rsidRPr="00FC7EFF">
        <w:rPr>
          <w:sz w:val="22"/>
          <w:szCs w:val="18"/>
        </w:rPr>
        <w:t>/</w:t>
      </w:r>
      <w:proofErr w:type="spellStart"/>
      <w:r w:rsidRPr="00FC7EFF">
        <w:rPr>
          <w:sz w:val="22"/>
          <w:szCs w:val="18"/>
        </w:rPr>
        <w:t>eRedCap</w:t>
      </w:r>
      <w:proofErr w:type="spellEnd"/>
      <w:r w:rsidRPr="00FC7EFF">
        <w:rPr>
          <w:sz w:val="22"/>
          <w:szCs w:val="18"/>
        </w:rPr>
        <w:t xml:space="preserve"> UE may not be desirable</w:t>
      </w:r>
      <w:r>
        <w:rPr>
          <w:sz w:val="22"/>
          <w:szCs w:val="18"/>
        </w:rPr>
        <w:t xml:space="preserve">. For example, </w:t>
      </w:r>
      <w:r w:rsidRPr="00FC7EFF">
        <w:rPr>
          <w:sz w:val="22"/>
          <w:szCs w:val="18"/>
        </w:rPr>
        <w:t>PUCCH repetition-related parameters (repetition factor, RSRP threshold) introduced in R18</w:t>
      </w:r>
      <w:r>
        <w:rPr>
          <w:sz w:val="22"/>
          <w:szCs w:val="18"/>
        </w:rPr>
        <w:t xml:space="preserve">. For another example, </w:t>
      </w:r>
      <w:r w:rsidRPr="00FC7EFF">
        <w:rPr>
          <w:sz w:val="22"/>
          <w:szCs w:val="18"/>
        </w:rPr>
        <w:t>PDSCH aggregation-related parameters that may be introduced in R19</w:t>
      </w:r>
      <w:r>
        <w:rPr>
          <w:sz w:val="22"/>
          <w:szCs w:val="18"/>
        </w:rPr>
        <w:t>.</w:t>
      </w:r>
    </w:p>
    <w:p w14:paraId="030AA83A" w14:textId="0B1718B4" w:rsidR="00FC7EFF" w:rsidRPr="00C62EC3" w:rsidRDefault="00FC7EFF" w:rsidP="00FC7EFF">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FD4F85">
        <w:rPr>
          <w:rFonts w:eastAsiaTheme="minorEastAsia"/>
          <w:b/>
          <w:sz w:val="22"/>
          <w:u w:val="single"/>
          <w:lang w:val="en-US"/>
        </w:rPr>
        <w:t>3</w:t>
      </w:r>
      <w:r w:rsidRPr="00C62EC3">
        <w:rPr>
          <w:rFonts w:eastAsiaTheme="minorEastAsia"/>
          <w:b/>
          <w:sz w:val="22"/>
          <w:u w:val="single"/>
          <w:lang w:val="en-US"/>
        </w:rPr>
        <w:t>:</w:t>
      </w:r>
    </w:p>
    <w:p w14:paraId="4AE4626E" w14:textId="72661F03" w:rsidR="00FC7EFF" w:rsidRDefault="00FC7EFF" w:rsidP="00FC7EFF">
      <w:pPr>
        <w:numPr>
          <w:ilvl w:val="0"/>
          <w:numId w:val="9"/>
        </w:numPr>
        <w:spacing w:before="50" w:afterLines="50" w:after="120"/>
        <w:rPr>
          <w:rFonts w:eastAsiaTheme="minorEastAsia"/>
          <w:b/>
          <w:bCs/>
          <w:iCs/>
          <w:sz w:val="22"/>
          <w:lang w:val="en-US"/>
        </w:rPr>
      </w:pPr>
      <w:r w:rsidRPr="00FC7EFF">
        <w:rPr>
          <w:rFonts w:eastAsiaTheme="minorEastAsia"/>
          <w:b/>
          <w:bCs/>
          <w:iCs/>
          <w:sz w:val="22"/>
        </w:rPr>
        <w:t xml:space="preserve">It seems that </w:t>
      </w:r>
      <w:r>
        <w:rPr>
          <w:rFonts w:eastAsiaTheme="minorEastAsia"/>
          <w:b/>
          <w:bCs/>
          <w:iCs/>
          <w:sz w:val="22"/>
        </w:rPr>
        <w:t>it</w:t>
      </w:r>
      <w:r w:rsidRPr="00FC7EFF">
        <w:rPr>
          <w:rFonts w:eastAsiaTheme="minorEastAsia"/>
          <w:b/>
          <w:bCs/>
          <w:iCs/>
          <w:sz w:val="22"/>
        </w:rPr>
        <w:t xml:space="preserve"> is better to discuss whether/how to define repetition-related parameters separately b/w non-</w:t>
      </w:r>
      <w:proofErr w:type="spellStart"/>
      <w:r w:rsidRPr="00FC7EFF">
        <w:rPr>
          <w:rFonts w:eastAsiaTheme="minorEastAsia"/>
          <w:b/>
          <w:bCs/>
          <w:iCs/>
          <w:sz w:val="22"/>
        </w:rPr>
        <w:t>RedCap</w:t>
      </w:r>
      <w:proofErr w:type="spellEnd"/>
      <w:r w:rsidRPr="00FC7EFF">
        <w:rPr>
          <w:rFonts w:eastAsiaTheme="minorEastAsia"/>
          <w:b/>
          <w:bCs/>
          <w:iCs/>
          <w:sz w:val="22"/>
        </w:rPr>
        <w:t xml:space="preserve"> UE and </w:t>
      </w:r>
      <w:proofErr w:type="spellStart"/>
      <w:r w:rsidRPr="00FC7EFF">
        <w:rPr>
          <w:rFonts w:eastAsiaTheme="minorEastAsia"/>
          <w:b/>
          <w:bCs/>
          <w:iCs/>
          <w:sz w:val="22"/>
        </w:rPr>
        <w:t>RedCap</w:t>
      </w:r>
      <w:proofErr w:type="spellEnd"/>
      <w:r w:rsidRPr="00FC7EFF">
        <w:rPr>
          <w:rFonts w:eastAsiaTheme="minorEastAsia"/>
          <w:b/>
          <w:bCs/>
          <w:iCs/>
          <w:sz w:val="22"/>
        </w:rPr>
        <w:t>/</w:t>
      </w:r>
      <w:proofErr w:type="spellStart"/>
      <w:r w:rsidRPr="00FC7EFF">
        <w:rPr>
          <w:rFonts w:eastAsiaTheme="minorEastAsia"/>
          <w:b/>
          <w:bCs/>
          <w:iCs/>
          <w:sz w:val="22"/>
        </w:rPr>
        <w:t>eRedCap</w:t>
      </w:r>
      <w:proofErr w:type="spellEnd"/>
      <w:r w:rsidRPr="00FC7EFF">
        <w:rPr>
          <w:rFonts w:eastAsiaTheme="minorEastAsia"/>
          <w:b/>
          <w:bCs/>
          <w:iCs/>
          <w:sz w:val="22"/>
        </w:rPr>
        <w:t xml:space="preserve"> UE</w:t>
      </w:r>
      <w:r>
        <w:rPr>
          <w:rFonts w:eastAsiaTheme="minorEastAsia"/>
          <w:b/>
          <w:bCs/>
          <w:iCs/>
          <w:sz w:val="22"/>
          <w:lang w:val="en-US"/>
        </w:rPr>
        <w:t>.</w:t>
      </w:r>
    </w:p>
    <w:p w14:paraId="44B3FD4A" w14:textId="2B8E4DA6" w:rsidR="00FC7EFF" w:rsidRPr="00C62EC3" w:rsidRDefault="00FC7EFF" w:rsidP="00FC7EFF">
      <w:pPr>
        <w:numPr>
          <w:ilvl w:val="1"/>
          <w:numId w:val="9"/>
        </w:numPr>
        <w:spacing w:before="50" w:afterLines="50" w:after="120"/>
        <w:rPr>
          <w:rFonts w:eastAsiaTheme="minorEastAsia"/>
          <w:b/>
          <w:bCs/>
          <w:iCs/>
          <w:sz w:val="22"/>
          <w:lang w:val="en-US"/>
        </w:rPr>
      </w:pPr>
      <w:r w:rsidRPr="00FC7EFF">
        <w:rPr>
          <w:rFonts w:eastAsiaTheme="minorEastAsia"/>
          <w:b/>
          <w:bCs/>
          <w:iCs/>
          <w:sz w:val="22"/>
        </w:rPr>
        <w:t xml:space="preserve">Whether </w:t>
      </w:r>
      <w:proofErr w:type="spellStart"/>
      <w:r w:rsidRPr="00FC7EFF">
        <w:rPr>
          <w:rFonts w:eastAsiaTheme="minorEastAsia"/>
          <w:b/>
          <w:bCs/>
          <w:iCs/>
          <w:sz w:val="22"/>
        </w:rPr>
        <w:t>enh</w:t>
      </w:r>
      <w:proofErr w:type="spellEnd"/>
      <w:r w:rsidRPr="00FC7EFF">
        <w:rPr>
          <w:rFonts w:eastAsiaTheme="minorEastAsia"/>
          <w:b/>
          <w:bCs/>
          <w:iCs/>
          <w:sz w:val="22"/>
        </w:rPr>
        <w:t xml:space="preserve"> is necessary or not is also dependent on R18/19 spec for repetition related parameter</w:t>
      </w:r>
      <w:r w:rsidR="000F7159">
        <w:rPr>
          <w:rFonts w:eastAsiaTheme="minorEastAsia"/>
          <w:b/>
          <w:bCs/>
          <w:iCs/>
          <w:sz w:val="22"/>
        </w:rPr>
        <w:t>.</w:t>
      </w:r>
    </w:p>
    <w:p w14:paraId="38F0A585" w14:textId="77777777" w:rsidR="00FC7EFF" w:rsidRPr="00FC7EFF" w:rsidRDefault="00FC7EFF" w:rsidP="00FC7EFF">
      <w:pPr>
        <w:spacing w:beforeLines="50" w:before="120" w:afterLines="50" w:after="120"/>
        <w:rPr>
          <w:sz w:val="22"/>
          <w:szCs w:val="18"/>
          <w:lang w:val="en-US"/>
        </w:rPr>
      </w:pPr>
    </w:p>
    <w:p w14:paraId="60969261" w14:textId="3175328E" w:rsidR="00FC7EFF" w:rsidRPr="00FE0017" w:rsidRDefault="00FC7EFF" w:rsidP="00FE0017">
      <w:pPr>
        <w:pStyle w:val="afe"/>
        <w:numPr>
          <w:ilvl w:val="0"/>
          <w:numId w:val="34"/>
        </w:numPr>
        <w:spacing w:beforeLines="50" w:before="120" w:afterLines="50" w:after="120"/>
        <w:ind w:leftChars="0"/>
        <w:rPr>
          <w:sz w:val="22"/>
          <w:szCs w:val="18"/>
          <w:lang w:val="en-US"/>
        </w:rPr>
      </w:pPr>
      <w:r w:rsidRPr="00FC7EFF">
        <w:rPr>
          <w:sz w:val="22"/>
          <w:szCs w:val="18"/>
        </w:rPr>
        <w:t>Capacity of common PUCCH</w:t>
      </w:r>
      <w:r>
        <w:rPr>
          <w:sz w:val="22"/>
          <w:szCs w:val="18"/>
        </w:rPr>
        <w:t xml:space="preserve"> resources</w:t>
      </w:r>
    </w:p>
    <w:p w14:paraId="63733A0F" w14:textId="00F46F92" w:rsidR="00FC7EFF" w:rsidRPr="00FC7EFF" w:rsidRDefault="00FC7EFF" w:rsidP="00FE0017">
      <w:pPr>
        <w:spacing w:beforeLines="50" w:before="120" w:afterLines="50" w:after="120"/>
        <w:rPr>
          <w:sz w:val="22"/>
          <w:szCs w:val="18"/>
          <w:lang w:val="en-US"/>
        </w:rPr>
      </w:pPr>
      <w:r w:rsidRPr="00FC7EFF">
        <w:rPr>
          <w:sz w:val="22"/>
          <w:szCs w:val="18"/>
        </w:rPr>
        <w:lastRenderedPageBreak/>
        <w:t xml:space="preserve">Capacity of common PUCCH for </w:t>
      </w:r>
      <w:proofErr w:type="spellStart"/>
      <w:r w:rsidRPr="00FC7EFF">
        <w:rPr>
          <w:sz w:val="22"/>
          <w:szCs w:val="18"/>
        </w:rPr>
        <w:t>RedCap</w:t>
      </w:r>
      <w:proofErr w:type="spellEnd"/>
      <w:r w:rsidRPr="00FC7EFF">
        <w:rPr>
          <w:sz w:val="22"/>
          <w:szCs w:val="18"/>
        </w:rPr>
        <w:t>/</w:t>
      </w:r>
      <w:proofErr w:type="spellStart"/>
      <w:r w:rsidRPr="00FC7EFF">
        <w:rPr>
          <w:sz w:val="22"/>
          <w:szCs w:val="18"/>
        </w:rPr>
        <w:t>eRedCap</w:t>
      </w:r>
      <w:proofErr w:type="spellEnd"/>
      <w:r w:rsidRPr="00FC7EFF">
        <w:rPr>
          <w:sz w:val="22"/>
          <w:szCs w:val="18"/>
        </w:rPr>
        <w:t xml:space="preserve"> UE may be insufficient</w:t>
      </w:r>
      <w:r>
        <w:rPr>
          <w:sz w:val="22"/>
          <w:szCs w:val="18"/>
        </w:rPr>
        <w:t>. E</w:t>
      </w:r>
      <w:r w:rsidRPr="00FC7EFF">
        <w:rPr>
          <w:sz w:val="22"/>
          <w:szCs w:val="18"/>
        </w:rPr>
        <w:t>ach PUCCH TX would be performed with repetition due to coverage issue</w:t>
      </w:r>
      <w:r>
        <w:rPr>
          <w:sz w:val="22"/>
          <w:szCs w:val="18"/>
        </w:rPr>
        <w:t xml:space="preserve"> as discussed in R18 NR NTN WI. Meanwhile, in the current specification</w:t>
      </w:r>
      <w:r w:rsidRPr="00FC7EFF">
        <w:rPr>
          <w:sz w:val="22"/>
          <w:szCs w:val="18"/>
        </w:rPr>
        <w:t>, only 16 UEs as max can use common PUCCH resources simultaneously</w:t>
      </w:r>
      <w:r>
        <w:rPr>
          <w:sz w:val="22"/>
          <w:szCs w:val="18"/>
        </w:rPr>
        <w:t xml:space="preserve"> i</w:t>
      </w:r>
      <w:r w:rsidRPr="00FC7EFF">
        <w:rPr>
          <w:sz w:val="22"/>
          <w:szCs w:val="18"/>
        </w:rPr>
        <w:t>n several slots</w:t>
      </w:r>
      <w:r>
        <w:rPr>
          <w:sz w:val="22"/>
          <w:szCs w:val="18"/>
        </w:rPr>
        <w:t xml:space="preserve">. This issue would be valid for normal handheld UEs, but </w:t>
      </w:r>
      <w:r w:rsidR="00675798">
        <w:rPr>
          <w:sz w:val="22"/>
          <w:szCs w:val="18"/>
        </w:rPr>
        <w:t xml:space="preserve">more critical </w:t>
      </w:r>
      <w:r>
        <w:rPr>
          <w:sz w:val="22"/>
          <w:szCs w:val="18"/>
        </w:rPr>
        <w:t xml:space="preserve">for </w:t>
      </w:r>
      <w:proofErr w:type="spellStart"/>
      <w:r>
        <w:rPr>
          <w:sz w:val="22"/>
          <w:szCs w:val="18"/>
        </w:rPr>
        <w:t>RedCap</w:t>
      </w:r>
      <w:proofErr w:type="spellEnd"/>
      <w:r>
        <w:rPr>
          <w:sz w:val="22"/>
          <w:szCs w:val="18"/>
        </w:rPr>
        <w:t>/</w:t>
      </w:r>
      <w:proofErr w:type="spellStart"/>
      <w:r>
        <w:rPr>
          <w:sz w:val="22"/>
          <w:szCs w:val="18"/>
        </w:rPr>
        <w:t>eRedCap</w:t>
      </w:r>
      <w:proofErr w:type="spellEnd"/>
      <w:r>
        <w:rPr>
          <w:sz w:val="22"/>
          <w:szCs w:val="18"/>
        </w:rPr>
        <w:t xml:space="preserve"> UEs</w:t>
      </w:r>
      <w:r w:rsidR="00675798">
        <w:rPr>
          <w:sz w:val="22"/>
          <w:szCs w:val="18"/>
        </w:rPr>
        <w:t xml:space="preserve"> since much more UEs will exist in a</w:t>
      </w:r>
      <w:r w:rsidR="00376C5C">
        <w:rPr>
          <w:sz w:val="22"/>
          <w:szCs w:val="18"/>
        </w:rPr>
        <w:t>n</w:t>
      </w:r>
      <w:r w:rsidR="00675798">
        <w:rPr>
          <w:sz w:val="22"/>
          <w:szCs w:val="18"/>
        </w:rPr>
        <w:t xml:space="preserve"> NTN-cell.</w:t>
      </w:r>
    </w:p>
    <w:p w14:paraId="3C68DC47" w14:textId="065B25ED" w:rsidR="00376C5C" w:rsidRPr="00C62EC3" w:rsidRDefault="00376C5C" w:rsidP="00376C5C">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FD4F85">
        <w:rPr>
          <w:rFonts w:eastAsiaTheme="minorEastAsia"/>
          <w:b/>
          <w:sz w:val="22"/>
          <w:u w:val="single"/>
          <w:lang w:val="en-US"/>
        </w:rPr>
        <w:t>4</w:t>
      </w:r>
      <w:r w:rsidRPr="00C62EC3">
        <w:rPr>
          <w:rFonts w:eastAsiaTheme="minorEastAsia"/>
          <w:b/>
          <w:sz w:val="22"/>
          <w:u w:val="single"/>
          <w:lang w:val="en-US"/>
        </w:rPr>
        <w:t>:</w:t>
      </w:r>
    </w:p>
    <w:p w14:paraId="1DD75807" w14:textId="473375DF" w:rsidR="00376C5C" w:rsidRDefault="000C62E6" w:rsidP="00376C5C">
      <w:pPr>
        <w:numPr>
          <w:ilvl w:val="0"/>
          <w:numId w:val="9"/>
        </w:numPr>
        <w:spacing w:before="50" w:afterLines="50" w:after="120"/>
        <w:rPr>
          <w:rFonts w:eastAsiaTheme="minorEastAsia"/>
          <w:b/>
          <w:bCs/>
          <w:iCs/>
          <w:sz w:val="22"/>
          <w:lang w:val="en-US"/>
        </w:rPr>
      </w:pPr>
      <w:r w:rsidRPr="000C62E6">
        <w:rPr>
          <w:rFonts w:eastAsiaTheme="minorEastAsia"/>
          <w:b/>
          <w:bCs/>
          <w:iCs/>
          <w:sz w:val="22"/>
        </w:rPr>
        <w:t xml:space="preserve">It seems that it is better to discuss whether/how to enhance capacity of common PUCCH for </w:t>
      </w:r>
      <w:proofErr w:type="spellStart"/>
      <w:r w:rsidRPr="000C62E6">
        <w:rPr>
          <w:rFonts w:eastAsiaTheme="minorEastAsia"/>
          <w:b/>
          <w:bCs/>
          <w:iCs/>
          <w:sz w:val="22"/>
        </w:rPr>
        <w:t>RedCap</w:t>
      </w:r>
      <w:proofErr w:type="spellEnd"/>
      <w:r w:rsidRPr="000C62E6">
        <w:rPr>
          <w:rFonts w:eastAsiaTheme="minorEastAsia"/>
          <w:b/>
          <w:bCs/>
          <w:iCs/>
          <w:sz w:val="22"/>
        </w:rPr>
        <w:t>/</w:t>
      </w:r>
      <w:proofErr w:type="spellStart"/>
      <w:r w:rsidRPr="000C62E6">
        <w:rPr>
          <w:rFonts w:eastAsiaTheme="minorEastAsia"/>
          <w:b/>
          <w:bCs/>
          <w:iCs/>
          <w:sz w:val="22"/>
        </w:rPr>
        <w:t>eRedCap</w:t>
      </w:r>
      <w:proofErr w:type="spellEnd"/>
      <w:r w:rsidRPr="000C62E6">
        <w:rPr>
          <w:rFonts w:eastAsiaTheme="minorEastAsia"/>
          <w:b/>
          <w:bCs/>
          <w:iCs/>
          <w:sz w:val="22"/>
        </w:rPr>
        <w:t xml:space="preserve"> UE</w:t>
      </w:r>
      <w:r w:rsidR="00376C5C">
        <w:rPr>
          <w:rFonts w:eastAsiaTheme="minorEastAsia"/>
          <w:b/>
          <w:bCs/>
          <w:iCs/>
          <w:sz w:val="22"/>
          <w:lang w:val="en-US"/>
        </w:rPr>
        <w:t>.</w:t>
      </w:r>
    </w:p>
    <w:p w14:paraId="2C7A1371" w14:textId="77777777" w:rsidR="00A73C4F" w:rsidRPr="00376C5C" w:rsidRDefault="00A73C4F"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56649B7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B876B3">
        <w:rPr>
          <w:rFonts w:eastAsia="SimSun"/>
          <w:sz w:val="22"/>
          <w:szCs w:val="22"/>
          <w:lang w:val="en-US" w:eastAsia="zh-CN"/>
        </w:rPr>
        <w:t xml:space="preserve">support of </w:t>
      </w:r>
      <w:proofErr w:type="spellStart"/>
      <w:r w:rsidR="00B876B3">
        <w:rPr>
          <w:rFonts w:eastAsia="SimSun"/>
          <w:sz w:val="22"/>
          <w:szCs w:val="22"/>
          <w:lang w:val="en-US" w:eastAsia="zh-CN"/>
        </w:rPr>
        <w:t>RedCap</w:t>
      </w:r>
      <w:proofErr w:type="spellEnd"/>
      <w:r w:rsidR="00B876B3">
        <w:rPr>
          <w:rFonts w:eastAsia="SimSun"/>
          <w:sz w:val="22"/>
          <w:szCs w:val="22"/>
          <w:lang w:val="en-US" w:eastAsia="zh-CN"/>
        </w:rPr>
        <w:t>/</w:t>
      </w:r>
      <w:proofErr w:type="spellStart"/>
      <w:r w:rsidR="00B876B3">
        <w:rPr>
          <w:rFonts w:eastAsia="SimSun"/>
          <w:sz w:val="22"/>
          <w:szCs w:val="22"/>
          <w:lang w:val="en-US" w:eastAsia="zh-CN"/>
        </w:rPr>
        <w:t>eRedCap</w:t>
      </w:r>
      <w:proofErr w:type="spellEnd"/>
      <w:r w:rsidR="00B876B3">
        <w:rPr>
          <w:rFonts w:eastAsia="SimSun"/>
          <w:sz w:val="22"/>
          <w:szCs w:val="22"/>
          <w:lang w:val="en-US" w:eastAsia="zh-CN"/>
        </w:rPr>
        <w:t xml:space="preserve"> UEs in FR1-NTN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78DB1190" w14:textId="77777777" w:rsidR="00F370E0" w:rsidRPr="00C62EC3" w:rsidRDefault="00F370E0" w:rsidP="00F370E0">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073DBBE6" w14:textId="77777777" w:rsidR="00F370E0" w:rsidRPr="00C62EC3" w:rsidRDefault="00F370E0" w:rsidP="00F370E0">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There are cases in TN where </w:t>
      </w:r>
      <w:proofErr w:type="spellStart"/>
      <w:r>
        <w:rPr>
          <w:rFonts w:eastAsiaTheme="minorEastAsia"/>
          <w:b/>
          <w:bCs/>
          <w:iCs/>
          <w:sz w:val="22"/>
          <w:lang w:val="en-US"/>
        </w:rPr>
        <w:t>RedCap</w:t>
      </w:r>
      <w:proofErr w:type="spellEnd"/>
      <w:r>
        <w:rPr>
          <w:rFonts w:eastAsiaTheme="minorEastAsia"/>
          <w:b/>
          <w:bCs/>
          <w:iCs/>
          <w:sz w:val="22"/>
          <w:lang w:val="en-US"/>
        </w:rPr>
        <w:t>/</w:t>
      </w:r>
      <w:proofErr w:type="spellStart"/>
      <w:r>
        <w:rPr>
          <w:rFonts w:eastAsiaTheme="minorEastAsia"/>
          <w:b/>
          <w:bCs/>
          <w:iCs/>
          <w:sz w:val="22"/>
          <w:lang w:val="en-US"/>
        </w:rPr>
        <w:t>eRedCap</w:t>
      </w:r>
      <w:proofErr w:type="spellEnd"/>
      <w:r>
        <w:rPr>
          <w:rFonts w:eastAsiaTheme="minorEastAsia"/>
          <w:b/>
          <w:bCs/>
          <w:iCs/>
          <w:sz w:val="22"/>
          <w:lang w:val="en-US"/>
        </w:rPr>
        <w:t xml:space="preserve"> UEs do not assume TX/RX overlap (i.e., Case 3 and Case 4) and thereby NW schedular in TN avoids the situations.</w:t>
      </w:r>
    </w:p>
    <w:p w14:paraId="43FC4ECA" w14:textId="77777777" w:rsidR="00F370E0" w:rsidRPr="00C62EC3" w:rsidRDefault="00F370E0" w:rsidP="00F370E0">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4167723A" w14:textId="77777777" w:rsidR="00F370E0" w:rsidRPr="009151D0" w:rsidRDefault="00F370E0" w:rsidP="00F370E0">
      <w:pPr>
        <w:numPr>
          <w:ilvl w:val="0"/>
          <w:numId w:val="9"/>
        </w:numPr>
        <w:spacing w:before="50" w:afterLines="50" w:after="120"/>
        <w:rPr>
          <w:rFonts w:eastAsiaTheme="minorEastAsia"/>
          <w:b/>
          <w:bCs/>
          <w:iCs/>
          <w:sz w:val="22"/>
          <w:lang w:val="en-US"/>
        </w:rPr>
      </w:pPr>
      <w:r>
        <w:rPr>
          <w:rFonts w:eastAsiaTheme="minorEastAsia"/>
          <w:b/>
          <w:bCs/>
          <w:iCs/>
          <w:sz w:val="22"/>
        </w:rPr>
        <w:t xml:space="preserve">It should be assumed that </w:t>
      </w:r>
      <w:proofErr w:type="spellStart"/>
      <w:r w:rsidRPr="009151D0">
        <w:rPr>
          <w:rFonts w:eastAsiaTheme="minorEastAsia"/>
          <w:b/>
          <w:bCs/>
          <w:iCs/>
          <w:sz w:val="22"/>
        </w:rPr>
        <w:t>gNB</w:t>
      </w:r>
      <w:proofErr w:type="spellEnd"/>
      <w:r w:rsidRPr="009151D0">
        <w:rPr>
          <w:rFonts w:eastAsiaTheme="minorEastAsia"/>
          <w:b/>
          <w:bCs/>
          <w:iCs/>
          <w:sz w:val="22"/>
        </w:rPr>
        <w:t xml:space="preserve"> </w:t>
      </w:r>
      <w:r>
        <w:rPr>
          <w:rFonts w:eastAsiaTheme="minorEastAsia"/>
          <w:b/>
          <w:bCs/>
          <w:iCs/>
          <w:sz w:val="22"/>
        </w:rPr>
        <w:t>does not</w:t>
      </w:r>
      <w:r w:rsidRPr="009151D0">
        <w:rPr>
          <w:rFonts w:eastAsiaTheme="minorEastAsia"/>
          <w:b/>
          <w:bCs/>
          <w:iCs/>
          <w:sz w:val="22"/>
        </w:rPr>
        <w:t xml:space="preserve"> know when DL/UL overlap at UE side will occur and will not occur</w:t>
      </w:r>
      <w:r>
        <w:rPr>
          <w:rFonts w:eastAsiaTheme="minorEastAsia"/>
          <w:b/>
          <w:bCs/>
          <w:iCs/>
          <w:sz w:val="22"/>
        </w:rPr>
        <w:t>.</w:t>
      </w:r>
    </w:p>
    <w:p w14:paraId="3895E28D" w14:textId="77777777" w:rsidR="00F370E0" w:rsidRPr="00C62EC3" w:rsidRDefault="00F370E0" w:rsidP="00F370E0">
      <w:pPr>
        <w:numPr>
          <w:ilvl w:val="1"/>
          <w:numId w:val="9"/>
        </w:numPr>
        <w:spacing w:before="50" w:afterLines="50" w:after="120"/>
        <w:rPr>
          <w:rFonts w:eastAsiaTheme="minorEastAsia"/>
          <w:b/>
          <w:bCs/>
          <w:iCs/>
          <w:sz w:val="22"/>
          <w:lang w:val="en-US"/>
        </w:rPr>
      </w:pPr>
      <w:r>
        <w:rPr>
          <w:rFonts w:eastAsiaTheme="minorEastAsia"/>
          <w:b/>
          <w:bCs/>
          <w:iCs/>
          <w:sz w:val="22"/>
        </w:rPr>
        <w:t>It is impossible to avoid efficiently TX/RX overlap by the existing specification and/or NW implementation.</w:t>
      </w:r>
    </w:p>
    <w:p w14:paraId="4223133C" w14:textId="77777777" w:rsidR="00F370E0" w:rsidRPr="00C62EC3" w:rsidRDefault="00F370E0" w:rsidP="00F370E0">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56A5CEE5" w14:textId="77777777" w:rsidR="00F370E0" w:rsidRPr="000E380B" w:rsidRDefault="00F370E0" w:rsidP="00F370E0">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 xml:space="preserve">HD-FDD </w:t>
      </w:r>
      <w:proofErr w:type="spellStart"/>
      <w:r w:rsidRPr="000E380B">
        <w:rPr>
          <w:rFonts w:eastAsiaTheme="minorEastAsia"/>
          <w:b/>
          <w:bCs/>
          <w:iCs/>
          <w:sz w:val="22"/>
        </w:rPr>
        <w:t>RedCap</w:t>
      </w:r>
      <w:proofErr w:type="spellEnd"/>
      <w:r>
        <w:rPr>
          <w:rFonts w:eastAsiaTheme="minorEastAsia"/>
          <w:b/>
          <w:bCs/>
          <w:iCs/>
          <w:sz w:val="22"/>
        </w:rPr>
        <w:t>/</w:t>
      </w:r>
      <w:proofErr w:type="spellStart"/>
      <w:r w:rsidRPr="000E380B">
        <w:rPr>
          <w:rFonts w:eastAsiaTheme="minorEastAsia"/>
          <w:b/>
          <w:bCs/>
          <w:iCs/>
          <w:sz w:val="22"/>
        </w:rPr>
        <w:t>eRedCap</w:t>
      </w:r>
      <w:proofErr w:type="spellEnd"/>
      <w:r w:rsidRPr="000E380B">
        <w:rPr>
          <w:rFonts w:eastAsiaTheme="minorEastAsia"/>
          <w:b/>
          <w:bCs/>
          <w:iCs/>
          <w:sz w:val="22"/>
        </w:rPr>
        <w:t xml:space="preserve"> UE</w:t>
      </w:r>
      <w:r>
        <w:rPr>
          <w:rFonts w:eastAsiaTheme="minorEastAsia"/>
          <w:b/>
          <w:bCs/>
          <w:iCs/>
          <w:sz w:val="22"/>
        </w:rPr>
        <w:t>,</w:t>
      </w:r>
    </w:p>
    <w:p w14:paraId="31FF08D3" w14:textId="77777777" w:rsidR="00F370E0" w:rsidRPr="000E380B" w:rsidRDefault="00F370E0" w:rsidP="00F370E0">
      <w:pPr>
        <w:numPr>
          <w:ilvl w:val="1"/>
          <w:numId w:val="9"/>
        </w:numPr>
        <w:spacing w:before="50" w:afterLines="50" w:after="120"/>
        <w:rPr>
          <w:rFonts w:eastAsiaTheme="minorEastAsia"/>
          <w:b/>
          <w:bCs/>
          <w:iCs/>
          <w:sz w:val="22"/>
          <w:lang w:val="en-US"/>
        </w:rPr>
      </w:pPr>
      <w:r>
        <w:rPr>
          <w:rFonts w:eastAsiaTheme="minorEastAsia"/>
          <w:b/>
          <w:bCs/>
          <w:iCs/>
          <w:sz w:val="22"/>
        </w:rPr>
        <w:t>Introduce enhancement for the following.</w:t>
      </w:r>
    </w:p>
    <w:p w14:paraId="20025421" w14:textId="77777777" w:rsidR="00F370E0" w:rsidRPr="000E380B" w:rsidRDefault="00F370E0" w:rsidP="00F370E0">
      <w:pPr>
        <w:numPr>
          <w:ilvl w:val="2"/>
          <w:numId w:val="9"/>
        </w:numPr>
        <w:spacing w:before="50" w:afterLines="50" w:after="120"/>
        <w:rPr>
          <w:rFonts w:eastAsiaTheme="minorEastAsia"/>
          <w:b/>
          <w:bCs/>
          <w:iCs/>
          <w:sz w:val="22"/>
          <w:lang w:val="en-US"/>
        </w:rPr>
      </w:pPr>
      <w:r>
        <w:rPr>
          <w:rFonts w:eastAsiaTheme="minorEastAsia"/>
          <w:b/>
          <w:bCs/>
          <w:iCs/>
          <w:sz w:val="22"/>
        </w:rPr>
        <w:t>Case 3, Case 4</w:t>
      </w:r>
    </w:p>
    <w:p w14:paraId="146248C9" w14:textId="77777777" w:rsidR="00F370E0" w:rsidRPr="000E380B" w:rsidRDefault="00F370E0" w:rsidP="00F370E0">
      <w:pPr>
        <w:numPr>
          <w:ilvl w:val="2"/>
          <w:numId w:val="9"/>
        </w:numPr>
        <w:spacing w:before="50" w:afterLines="50" w:after="120"/>
        <w:rPr>
          <w:rFonts w:eastAsiaTheme="minorEastAsia"/>
          <w:b/>
          <w:bCs/>
          <w:iCs/>
          <w:sz w:val="22"/>
        </w:rPr>
      </w:pPr>
      <w:r w:rsidRPr="000E380B">
        <w:rPr>
          <w:rFonts w:eastAsiaTheme="minorEastAsia"/>
          <w:b/>
          <w:bCs/>
          <w:iCs/>
          <w:sz w:val="22"/>
        </w:rPr>
        <w:t xml:space="preserve">SIB19 reception collides with UL transmission </w:t>
      </w:r>
    </w:p>
    <w:p w14:paraId="198F15D9" w14:textId="77777777" w:rsidR="00F370E0" w:rsidRPr="000E380B" w:rsidRDefault="00F370E0" w:rsidP="00F370E0">
      <w:pPr>
        <w:numPr>
          <w:ilvl w:val="2"/>
          <w:numId w:val="9"/>
        </w:numPr>
        <w:spacing w:before="50" w:afterLines="50" w:after="120"/>
        <w:rPr>
          <w:rFonts w:eastAsiaTheme="minorEastAsia"/>
          <w:b/>
          <w:bCs/>
          <w:iCs/>
          <w:sz w:val="22"/>
        </w:rPr>
      </w:pPr>
      <w:r w:rsidRPr="000E380B">
        <w:rPr>
          <w:rFonts w:eastAsiaTheme="minorEastAsia"/>
          <w:b/>
          <w:bCs/>
          <w:iCs/>
          <w:sz w:val="22"/>
        </w:rPr>
        <w:t xml:space="preserve">Actual TDW determination due to the collision between DL reception and UL transmission with DMRS bundling </w:t>
      </w:r>
    </w:p>
    <w:p w14:paraId="2145DC9B" w14:textId="77777777" w:rsidR="00F370E0" w:rsidRPr="009151D0" w:rsidRDefault="00F370E0" w:rsidP="00F370E0">
      <w:pPr>
        <w:numPr>
          <w:ilvl w:val="1"/>
          <w:numId w:val="9"/>
        </w:numPr>
        <w:spacing w:before="50" w:afterLines="50" w:after="120"/>
        <w:rPr>
          <w:rFonts w:eastAsiaTheme="minorEastAsia"/>
          <w:b/>
          <w:bCs/>
          <w:iCs/>
          <w:sz w:val="22"/>
          <w:lang w:val="en-US"/>
        </w:rPr>
      </w:pPr>
      <w:r>
        <w:rPr>
          <w:rFonts w:eastAsiaTheme="minorEastAsia" w:hint="eastAsia"/>
          <w:b/>
          <w:bCs/>
          <w:iCs/>
          <w:sz w:val="22"/>
        </w:rPr>
        <w:t>F</w:t>
      </w:r>
      <w:r>
        <w:rPr>
          <w:rFonts w:eastAsiaTheme="minorEastAsia"/>
          <w:b/>
          <w:bCs/>
          <w:iCs/>
          <w:sz w:val="22"/>
        </w:rPr>
        <w:t>or slot counting of</w:t>
      </w:r>
      <w:r w:rsidRPr="000E380B">
        <w:rPr>
          <w:rFonts w:eastAsiaTheme="minorEastAsia"/>
          <w:b/>
          <w:bCs/>
          <w:iCs/>
          <w:sz w:val="22"/>
        </w:rPr>
        <w:t xml:space="preserve"> </w:t>
      </w:r>
      <w:r>
        <w:rPr>
          <w:rFonts w:eastAsiaTheme="minorEastAsia"/>
          <w:b/>
          <w:bCs/>
          <w:iCs/>
          <w:sz w:val="22"/>
        </w:rPr>
        <w:t>PUSCH</w:t>
      </w:r>
      <w:r w:rsidRPr="000E380B">
        <w:rPr>
          <w:rFonts w:eastAsiaTheme="minorEastAsia"/>
          <w:b/>
          <w:bCs/>
          <w:iCs/>
          <w:sz w:val="22"/>
        </w:rPr>
        <w:t xml:space="preserve"> repetition</w:t>
      </w:r>
      <w:r>
        <w:rPr>
          <w:rFonts w:eastAsiaTheme="minorEastAsia"/>
          <w:b/>
          <w:bCs/>
          <w:iCs/>
          <w:sz w:val="22"/>
        </w:rPr>
        <w:t xml:space="preserve">s, UE assumes </w:t>
      </w:r>
      <w:proofErr w:type="spellStart"/>
      <w:r w:rsidRPr="000E380B">
        <w:rPr>
          <w:rFonts w:eastAsiaTheme="minorEastAsia"/>
          <w:b/>
          <w:bCs/>
          <w:iCs/>
          <w:sz w:val="22"/>
        </w:rPr>
        <w:t>AvailableSlotCounting</w:t>
      </w:r>
      <w:proofErr w:type="spellEnd"/>
      <w:r w:rsidRPr="000E380B">
        <w:rPr>
          <w:rFonts w:eastAsiaTheme="minorEastAsia"/>
          <w:b/>
          <w:bCs/>
          <w:iCs/>
          <w:sz w:val="22"/>
        </w:rPr>
        <w:t xml:space="preserve"> is not provided</w:t>
      </w:r>
      <w:r>
        <w:rPr>
          <w:rFonts w:eastAsiaTheme="minorEastAsia"/>
          <w:b/>
          <w:bCs/>
          <w:iCs/>
          <w:sz w:val="22"/>
        </w:rPr>
        <w:t>.</w:t>
      </w:r>
    </w:p>
    <w:p w14:paraId="102CF7AF" w14:textId="77777777" w:rsidR="00F370E0" w:rsidRPr="00C62EC3" w:rsidRDefault="00F370E0" w:rsidP="00F370E0">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2826B218" w14:textId="77777777" w:rsidR="00F370E0" w:rsidRPr="000E380B" w:rsidRDefault="00F370E0" w:rsidP="00F370E0">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 xml:space="preserve">HD-FDD </w:t>
      </w:r>
      <w:proofErr w:type="spellStart"/>
      <w:r w:rsidRPr="000E380B">
        <w:rPr>
          <w:rFonts w:eastAsiaTheme="minorEastAsia"/>
          <w:b/>
          <w:bCs/>
          <w:iCs/>
          <w:sz w:val="22"/>
        </w:rPr>
        <w:t>RedCap</w:t>
      </w:r>
      <w:proofErr w:type="spellEnd"/>
      <w:r>
        <w:rPr>
          <w:rFonts w:eastAsiaTheme="minorEastAsia"/>
          <w:b/>
          <w:bCs/>
          <w:iCs/>
          <w:sz w:val="22"/>
        </w:rPr>
        <w:t>/</w:t>
      </w:r>
      <w:proofErr w:type="spellStart"/>
      <w:r w:rsidRPr="000E380B">
        <w:rPr>
          <w:rFonts w:eastAsiaTheme="minorEastAsia"/>
          <w:b/>
          <w:bCs/>
          <w:iCs/>
          <w:sz w:val="22"/>
        </w:rPr>
        <w:t>eRedCap</w:t>
      </w:r>
      <w:proofErr w:type="spellEnd"/>
      <w:r w:rsidRPr="000E380B">
        <w:rPr>
          <w:rFonts w:eastAsiaTheme="minorEastAsia"/>
          <w:b/>
          <w:bCs/>
          <w:iCs/>
          <w:sz w:val="22"/>
        </w:rPr>
        <w:t xml:space="preserve"> UE</w:t>
      </w:r>
      <w:r>
        <w:rPr>
          <w:rFonts w:eastAsiaTheme="minorEastAsia"/>
          <w:b/>
          <w:bCs/>
          <w:iCs/>
          <w:sz w:val="22"/>
        </w:rPr>
        <w:t>, no enhancement is necessary for the following.</w:t>
      </w:r>
    </w:p>
    <w:p w14:paraId="6F8AFB10" w14:textId="77777777" w:rsidR="00F370E0" w:rsidRPr="000E380B" w:rsidRDefault="00F370E0" w:rsidP="00F370E0">
      <w:pPr>
        <w:numPr>
          <w:ilvl w:val="1"/>
          <w:numId w:val="9"/>
        </w:numPr>
        <w:spacing w:before="50" w:afterLines="50" w:after="120"/>
        <w:rPr>
          <w:rFonts w:eastAsiaTheme="minorEastAsia"/>
          <w:b/>
          <w:bCs/>
          <w:iCs/>
          <w:sz w:val="22"/>
          <w:lang w:val="en-US"/>
        </w:rPr>
      </w:pPr>
      <w:r>
        <w:rPr>
          <w:rFonts w:eastAsiaTheme="minorEastAsia" w:hint="eastAsia"/>
          <w:b/>
          <w:bCs/>
          <w:iCs/>
          <w:sz w:val="22"/>
        </w:rPr>
        <w:t>C</w:t>
      </w:r>
      <w:r>
        <w:rPr>
          <w:rFonts w:eastAsiaTheme="minorEastAsia"/>
          <w:b/>
          <w:bCs/>
          <w:iCs/>
          <w:sz w:val="22"/>
        </w:rPr>
        <w:t>ase 1, Case 2, Case 5, Case 6, Case 7</w:t>
      </w:r>
    </w:p>
    <w:p w14:paraId="41CE856E" w14:textId="77777777" w:rsidR="00F370E0" w:rsidRPr="000E380B" w:rsidRDefault="00F370E0" w:rsidP="00F370E0">
      <w:pPr>
        <w:numPr>
          <w:ilvl w:val="1"/>
          <w:numId w:val="9"/>
        </w:numPr>
        <w:spacing w:before="50" w:afterLines="50" w:after="120"/>
        <w:rPr>
          <w:rFonts w:eastAsiaTheme="minorEastAsia"/>
          <w:b/>
          <w:bCs/>
          <w:iCs/>
          <w:sz w:val="22"/>
          <w:lang w:val="en-US"/>
        </w:rPr>
      </w:pPr>
      <w:r w:rsidRPr="000E380B">
        <w:rPr>
          <w:rFonts w:eastAsiaTheme="minorEastAsia"/>
          <w:b/>
          <w:bCs/>
          <w:iCs/>
          <w:sz w:val="22"/>
          <w:lang w:val="en-US"/>
        </w:rPr>
        <w:t>Slot counting for UL repetition transmission colliding with SSB reception</w:t>
      </w:r>
    </w:p>
    <w:p w14:paraId="2AE1A71A" w14:textId="77777777" w:rsidR="00F370E0" w:rsidRPr="000E380B" w:rsidRDefault="00F370E0" w:rsidP="00F370E0">
      <w:pPr>
        <w:numPr>
          <w:ilvl w:val="1"/>
          <w:numId w:val="9"/>
        </w:numPr>
        <w:spacing w:before="50" w:afterLines="50" w:after="120"/>
        <w:rPr>
          <w:rFonts w:eastAsiaTheme="minorEastAsia"/>
          <w:b/>
          <w:bCs/>
          <w:iCs/>
          <w:sz w:val="22"/>
          <w:lang w:val="en-US"/>
        </w:rPr>
      </w:pPr>
      <w:r w:rsidRPr="000E380B">
        <w:rPr>
          <w:rFonts w:eastAsiaTheme="minorEastAsia"/>
          <w:b/>
          <w:bCs/>
          <w:iCs/>
          <w:sz w:val="22"/>
          <w:lang w:val="en-US"/>
        </w:rPr>
        <w:t>Invalid symbol determination for PUSCH repetition type B</w:t>
      </w:r>
    </w:p>
    <w:p w14:paraId="2436E309" w14:textId="77777777" w:rsidR="00F370E0" w:rsidRPr="00C62EC3" w:rsidRDefault="00F370E0" w:rsidP="00F370E0">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68B092A7" w14:textId="77777777" w:rsidR="00F370E0" w:rsidRDefault="00F370E0" w:rsidP="00F370E0">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HD-FDD </w:t>
      </w:r>
      <w:proofErr w:type="spellStart"/>
      <w:r>
        <w:rPr>
          <w:rFonts w:eastAsiaTheme="minorEastAsia"/>
          <w:b/>
          <w:bCs/>
          <w:iCs/>
          <w:sz w:val="22"/>
          <w:lang w:val="en-US"/>
        </w:rPr>
        <w:t>RedCap</w:t>
      </w:r>
      <w:proofErr w:type="spellEnd"/>
      <w:r>
        <w:rPr>
          <w:rFonts w:eastAsiaTheme="minorEastAsia"/>
          <w:b/>
          <w:bCs/>
          <w:iCs/>
          <w:sz w:val="22"/>
          <w:lang w:val="en-US"/>
        </w:rPr>
        <w:t>/</w:t>
      </w:r>
      <w:proofErr w:type="spellStart"/>
      <w:r>
        <w:rPr>
          <w:rFonts w:eastAsiaTheme="minorEastAsia"/>
          <w:b/>
          <w:bCs/>
          <w:iCs/>
          <w:sz w:val="22"/>
          <w:lang w:val="en-US"/>
        </w:rPr>
        <w:t>eRedCap</w:t>
      </w:r>
      <w:proofErr w:type="spellEnd"/>
      <w:r>
        <w:rPr>
          <w:rFonts w:eastAsiaTheme="minorEastAsia"/>
          <w:b/>
          <w:bCs/>
          <w:iCs/>
          <w:sz w:val="22"/>
          <w:lang w:val="en-US"/>
        </w:rPr>
        <w:t xml:space="preserve"> UEs in FR1-NTN, discuss at least the following options for enhancement.</w:t>
      </w:r>
    </w:p>
    <w:p w14:paraId="58F70E52" w14:textId="77777777" w:rsidR="00F370E0" w:rsidRPr="00991659" w:rsidRDefault="00F370E0" w:rsidP="00F370E0">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 xml:space="preserve">pt. 1: </w:t>
      </w:r>
      <w:r w:rsidRPr="00B92D35">
        <w:rPr>
          <w:rFonts w:eastAsiaTheme="minorEastAsia"/>
          <w:b/>
          <w:bCs/>
          <w:iCs/>
          <w:sz w:val="22"/>
        </w:rPr>
        <w:t>Define</w:t>
      </w:r>
      <w:r>
        <w:rPr>
          <w:rFonts w:eastAsiaTheme="minorEastAsia"/>
          <w:b/>
          <w:bCs/>
          <w:iCs/>
          <w:sz w:val="22"/>
        </w:rPr>
        <w:t xml:space="preserve"> new TX/RX prioritization rule.</w:t>
      </w:r>
    </w:p>
    <w:p w14:paraId="18ED5115" w14:textId="77777777" w:rsidR="00F370E0" w:rsidRPr="00991659" w:rsidRDefault="00F370E0" w:rsidP="00F370E0">
      <w:pPr>
        <w:numPr>
          <w:ilvl w:val="1"/>
          <w:numId w:val="9"/>
        </w:numPr>
        <w:spacing w:before="50" w:afterLines="50" w:after="120"/>
        <w:rPr>
          <w:rFonts w:eastAsiaTheme="minorEastAsia"/>
          <w:b/>
          <w:bCs/>
          <w:iCs/>
          <w:sz w:val="22"/>
          <w:lang w:val="en-US"/>
        </w:rPr>
      </w:pPr>
      <w:r>
        <w:rPr>
          <w:rFonts w:eastAsiaTheme="minorEastAsia" w:hint="eastAsia"/>
          <w:b/>
          <w:bCs/>
          <w:iCs/>
          <w:sz w:val="22"/>
        </w:rPr>
        <w:t>O</w:t>
      </w:r>
      <w:r>
        <w:rPr>
          <w:rFonts w:eastAsiaTheme="minorEastAsia"/>
          <w:b/>
          <w:bCs/>
          <w:iCs/>
          <w:sz w:val="22"/>
        </w:rPr>
        <w:t>pt. 2: Define report of overlap occurrence.</w:t>
      </w:r>
    </w:p>
    <w:p w14:paraId="634C5EAE" w14:textId="77777777" w:rsidR="00F370E0" w:rsidRDefault="00F370E0" w:rsidP="00F370E0">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 3: Enhance TA report.</w:t>
      </w:r>
    </w:p>
    <w:p w14:paraId="38C258C6" w14:textId="77777777" w:rsidR="00F370E0" w:rsidRPr="00C62EC3" w:rsidRDefault="00F370E0" w:rsidP="00F370E0">
      <w:pPr>
        <w:spacing w:before="50" w:afterLines="50" w:after="120"/>
        <w:rPr>
          <w:rFonts w:eastAsiaTheme="minorEastAsia"/>
          <w:b/>
          <w:sz w:val="22"/>
          <w:u w:val="single"/>
          <w:lang w:val="en-US"/>
        </w:rPr>
      </w:pPr>
      <w:r>
        <w:rPr>
          <w:rFonts w:eastAsiaTheme="minorEastAsia"/>
          <w:b/>
          <w:sz w:val="22"/>
          <w:u w:val="single"/>
          <w:lang w:val="en-US"/>
        </w:rPr>
        <w:lastRenderedPageBreak/>
        <w:t>Observation</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12D46951" w14:textId="77777777" w:rsidR="00F370E0" w:rsidRDefault="00F370E0" w:rsidP="00F370E0">
      <w:pPr>
        <w:numPr>
          <w:ilvl w:val="0"/>
          <w:numId w:val="9"/>
        </w:numPr>
        <w:spacing w:before="50" w:afterLines="50" w:after="120"/>
        <w:rPr>
          <w:rFonts w:eastAsiaTheme="minorEastAsia"/>
          <w:b/>
          <w:bCs/>
          <w:iCs/>
          <w:sz w:val="22"/>
          <w:lang w:val="en-US"/>
        </w:rPr>
      </w:pPr>
      <w:r w:rsidRPr="00FC7EFF">
        <w:rPr>
          <w:rFonts w:eastAsiaTheme="minorEastAsia"/>
          <w:b/>
          <w:bCs/>
          <w:iCs/>
          <w:sz w:val="22"/>
        </w:rPr>
        <w:t xml:space="preserve">It seems that </w:t>
      </w:r>
      <w:r>
        <w:rPr>
          <w:rFonts w:eastAsiaTheme="minorEastAsia"/>
          <w:b/>
          <w:bCs/>
          <w:iCs/>
          <w:sz w:val="22"/>
        </w:rPr>
        <w:t>it</w:t>
      </w:r>
      <w:r w:rsidRPr="00FC7EFF">
        <w:rPr>
          <w:rFonts w:eastAsiaTheme="minorEastAsia"/>
          <w:b/>
          <w:bCs/>
          <w:iCs/>
          <w:sz w:val="22"/>
        </w:rPr>
        <w:t xml:space="preserve"> is better to discuss whether/how to define repetition-related parameters separately b/w non-</w:t>
      </w:r>
      <w:proofErr w:type="spellStart"/>
      <w:r w:rsidRPr="00FC7EFF">
        <w:rPr>
          <w:rFonts w:eastAsiaTheme="minorEastAsia"/>
          <w:b/>
          <w:bCs/>
          <w:iCs/>
          <w:sz w:val="22"/>
        </w:rPr>
        <w:t>RedCap</w:t>
      </w:r>
      <w:proofErr w:type="spellEnd"/>
      <w:r w:rsidRPr="00FC7EFF">
        <w:rPr>
          <w:rFonts w:eastAsiaTheme="minorEastAsia"/>
          <w:b/>
          <w:bCs/>
          <w:iCs/>
          <w:sz w:val="22"/>
        </w:rPr>
        <w:t xml:space="preserve"> UE and </w:t>
      </w:r>
      <w:proofErr w:type="spellStart"/>
      <w:r w:rsidRPr="00FC7EFF">
        <w:rPr>
          <w:rFonts w:eastAsiaTheme="minorEastAsia"/>
          <w:b/>
          <w:bCs/>
          <w:iCs/>
          <w:sz w:val="22"/>
        </w:rPr>
        <w:t>RedCap</w:t>
      </w:r>
      <w:proofErr w:type="spellEnd"/>
      <w:r w:rsidRPr="00FC7EFF">
        <w:rPr>
          <w:rFonts w:eastAsiaTheme="minorEastAsia"/>
          <w:b/>
          <w:bCs/>
          <w:iCs/>
          <w:sz w:val="22"/>
        </w:rPr>
        <w:t>/</w:t>
      </w:r>
      <w:proofErr w:type="spellStart"/>
      <w:r w:rsidRPr="00FC7EFF">
        <w:rPr>
          <w:rFonts w:eastAsiaTheme="minorEastAsia"/>
          <w:b/>
          <w:bCs/>
          <w:iCs/>
          <w:sz w:val="22"/>
        </w:rPr>
        <w:t>eRedCap</w:t>
      </w:r>
      <w:proofErr w:type="spellEnd"/>
      <w:r w:rsidRPr="00FC7EFF">
        <w:rPr>
          <w:rFonts w:eastAsiaTheme="minorEastAsia"/>
          <w:b/>
          <w:bCs/>
          <w:iCs/>
          <w:sz w:val="22"/>
        </w:rPr>
        <w:t xml:space="preserve"> UE</w:t>
      </w:r>
      <w:r>
        <w:rPr>
          <w:rFonts w:eastAsiaTheme="minorEastAsia"/>
          <w:b/>
          <w:bCs/>
          <w:iCs/>
          <w:sz w:val="22"/>
          <w:lang w:val="en-US"/>
        </w:rPr>
        <w:t>.</w:t>
      </w:r>
    </w:p>
    <w:p w14:paraId="79D9038A" w14:textId="77777777" w:rsidR="00F370E0" w:rsidRPr="00C62EC3" w:rsidRDefault="00F370E0" w:rsidP="00F370E0">
      <w:pPr>
        <w:numPr>
          <w:ilvl w:val="1"/>
          <w:numId w:val="9"/>
        </w:numPr>
        <w:spacing w:before="50" w:afterLines="50" w:after="120"/>
        <w:rPr>
          <w:rFonts w:eastAsiaTheme="minorEastAsia"/>
          <w:b/>
          <w:bCs/>
          <w:iCs/>
          <w:sz w:val="22"/>
          <w:lang w:val="en-US"/>
        </w:rPr>
      </w:pPr>
      <w:r w:rsidRPr="00FC7EFF">
        <w:rPr>
          <w:rFonts w:eastAsiaTheme="minorEastAsia"/>
          <w:b/>
          <w:bCs/>
          <w:iCs/>
          <w:sz w:val="22"/>
        </w:rPr>
        <w:t xml:space="preserve">Whether </w:t>
      </w:r>
      <w:proofErr w:type="spellStart"/>
      <w:r w:rsidRPr="00FC7EFF">
        <w:rPr>
          <w:rFonts w:eastAsiaTheme="minorEastAsia"/>
          <w:b/>
          <w:bCs/>
          <w:iCs/>
          <w:sz w:val="22"/>
        </w:rPr>
        <w:t>enh</w:t>
      </w:r>
      <w:proofErr w:type="spellEnd"/>
      <w:r w:rsidRPr="00FC7EFF">
        <w:rPr>
          <w:rFonts w:eastAsiaTheme="minorEastAsia"/>
          <w:b/>
          <w:bCs/>
          <w:iCs/>
          <w:sz w:val="22"/>
        </w:rPr>
        <w:t xml:space="preserve"> is necessary or not is also dependent on R18/19 spec for repetition related parameter</w:t>
      </w:r>
      <w:r>
        <w:rPr>
          <w:rFonts w:eastAsiaTheme="minorEastAsia"/>
          <w:b/>
          <w:bCs/>
          <w:iCs/>
          <w:sz w:val="22"/>
        </w:rPr>
        <w:t>.</w:t>
      </w:r>
    </w:p>
    <w:p w14:paraId="000393CC" w14:textId="77777777" w:rsidR="00F370E0" w:rsidRPr="00C62EC3" w:rsidRDefault="00F370E0" w:rsidP="00F370E0">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2449B6ED" w14:textId="77777777" w:rsidR="00F370E0" w:rsidRDefault="00F370E0" w:rsidP="00F370E0">
      <w:pPr>
        <w:numPr>
          <w:ilvl w:val="0"/>
          <w:numId w:val="9"/>
        </w:numPr>
        <w:spacing w:before="50" w:afterLines="50" w:after="120"/>
        <w:rPr>
          <w:rFonts w:eastAsiaTheme="minorEastAsia"/>
          <w:b/>
          <w:bCs/>
          <w:iCs/>
          <w:sz w:val="22"/>
          <w:lang w:val="en-US"/>
        </w:rPr>
      </w:pPr>
      <w:r w:rsidRPr="000C62E6">
        <w:rPr>
          <w:rFonts w:eastAsiaTheme="minorEastAsia"/>
          <w:b/>
          <w:bCs/>
          <w:iCs/>
          <w:sz w:val="22"/>
        </w:rPr>
        <w:t xml:space="preserve">It seems that it is better to discuss whether/how to enhance capacity of common PUCCH for </w:t>
      </w:r>
      <w:proofErr w:type="spellStart"/>
      <w:r w:rsidRPr="000C62E6">
        <w:rPr>
          <w:rFonts w:eastAsiaTheme="minorEastAsia"/>
          <w:b/>
          <w:bCs/>
          <w:iCs/>
          <w:sz w:val="22"/>
        </w:rPr>
        <w:t>RedCap</w:t>
      </w:r>
      <w:proofErr w:type="spellEnd"/>
      <w:r w:rsidRPr="000C62E6">
        <w:rPr>
          <w:rFonts w:eastAsiaTheme="minorEastAsia"/>
          <w:b/>
          <w:bCs/>
          <w:iCs/>
          <w:sz w:val="22"/>
        </w:rPr>
        <w:t>/</w:t>
      </w:r>
      <w:proofErr w:type="spellStart"/>
      <w:r w:rsidRPr="000C62E6">
        <w:rPr>
          <w:rFonts w:eastAsiaTheme="minorEastAsia"/>
          <w:b/>
          <w:bCs/>
          <w:iCs/>
          <w:sz w:val="22"/>
        </w:rPr>
        <w:t>eRedCap</w:t>
      </w:r>
      <w:proofErr w:type="spellEnd"/>
      <w:r w:rsidRPr="000C62E6">
        <w:rPr>
          <w:rFonts w:eastAsiaTheme="minorEastAsia"/>
          <w:b/>
          <w:bCs/>
          <w:iCs/>
          <w:sz w:val="22"/>
        </w:rPr>
        <w:t xml:space="preserve"> UE</w:t>
      </w:r>
      <w:r>
        <w:rPr>
          <w:rFonts w:eastAsiaTheme="minorEastAsia"/>
          <w:b/>
          <w:bCs/>
          <w:iCs/>
          <w:sz w:val="22"/>
          <w:lang w:val="en-US"/>
        </w:rPr>
        <w:t>.</w:t>
      </w:r>
    </w:p>
    <w:p w14:paraId="36BFB41C" w14:textId="77777777" w:rsidR="00F00B30" w:rsidRPr="00F370E0"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2F666567" w14:textId="77777777" w:rsidR="00C06AC4" w:rsidRPr="00EA021E" w:rsidRDefault="00C06AC4" w:rsidP="00C06AC4">
      <w:pPr>
        <w:widowControl w:val="0"/>
        <w:numPr>
          <w:ilvl w:val="0"/>
          <w:numId w:val="4"/>
        </w:numPr>
        <w:spacing w:after="120"/>
        <w:jc w:val="both"/>
        <w:rPr>
          <w:sz w:val="22"/>
          <w:szCs w:val="22"/>
          <w:lang w:val="en-US"/>
        </w:rPr>
      </w:pPr>
      <w:r w:rsidRPr="00B75396">
        <w:rPr>
          <w:rFonts w:eastAsia="SimSun"/>
          <w:sz w:val="22"/>
          <w:lang w:val="en-US" w:eastAsia="zh-CN"/>
        </w:rPr>
        <w:t>RP-240775</w:t>
      </w:r>
      <w:r>
        <w:rPr>
          <w:rFonts w:eastAsia="SimSun"/>
          <w:sz w:val="22"/>
          <w:lang w:val="en-US" w:eastAsia="zh-CN"/>
        </w:rPr>
        <w:tab/>
      </w:r>
      <w:r>
        <w:rPr>
          <w:rFonts w:eastAsia="SimSun"/>
          <w:sz w:val="22"/>
          <w:lang w:val="en-US" w:eastAsia="zh-CN"/>
        </w:rPr>
        <w:tab/>
      </w:r>
      <w:r w:rsidRPr="00B75396">
        <w:rPr>
          <w:rFonts w:eastAsia="SimSun"/>
          <w:sz w:val="22"/>
          <w:lang w:val="en-US" w:eastAsia="zh-CN"/>
        </w:rPr>
        <w:t>Revised WID: Non-Terrestrial Networks (NTN) for NR Phase 3</w:t>
      </w:r>
      <w:r>
        <w:rPr>
          <w:rFonts w:eastAsia="SimSun"/>
          <w:sz w:val="22"/>
          <w:lang w:val="en-US" w:eastAsia="zh-CN"/>
        </w:rPr>
        <w:tab/>
      </w:r>
      <w:r w:rsidRPr="00B75396">
        <w:rPr>
          <w:rFonts w:eastAsia="SimSun"/>
          <w:sz w:val="22"/>
          <w:lang w:val="en-US" w:eastAsia="zh-CN"/>
        </w:rPr>
        <w:t>Thales, CATT</w:t>
      </w:r>
    </w:p>
    <w:p w14:paraId="01FC3D7A" w14:textId="77777777" w:rsidR="00FD4F85" w:rsidRPr="00034FEC" w:rsidRDefault="00FD4F85" w:rsidP="00FD4F85">
      <w:pPr>
        <w:widowControl w:val="0"/>
        <w:numPr>
          <w:ilvl w:val="0"/>
          <w:numId w:val="4"/>
        </w:numPr>
        <w:spacing w:after="120"/>
        <w:jc w:val="both"/>
        <w:rPr>
          <w:sz w:val="22"/>
          <w:szCs w:val="22"/>
          <w:lang w:val="en-US"/>
        </w:rPr>
      </w:pPr>
      <w:r w:rsidRPr="00034FEC">
        <w:rPr>
          <w:rFonts w:eastAsia="SimSun"/>
          <w:sz w:val="22"/>
          <w:szCs w:val="22"/>
          <w:lang w:val="en-US" w:eastAsia="zh-CN"/>
        </w:rPr>
        <w:t>3GPP RAN1#116 meeting,</w:t>
      </w:r>
      <w:r w:rsidRPr="00034FEC">
        <w:rPr>
          <w:rFonts w:eastAsia="SimSun"/>
          <w:sz w:val="22"/>
          <w:szCs w:val="22"/>
          <w:lang w:val="en-US" w:eastAsia="zh-CN"/>
        </w:rPr>
        <w:tab/>
        <w:t>chair’s notes</w:t>
      </w:r>
    </w:p>
    <w:sectPr w:rsidR="00FD4F85" w:rsidRPr="00034FE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8D879" w14:textId="77777777" w:rsidR="00276327" w:rsidRDefault="00276327">
      <w:r>
        <w:separator/>
      </w:r>
    </w:p>
  </w:endnote>
  <w:endnote w:type="continuationSeparator" w:id="0">
    <w:p w14:paraId="1A97787E" w14:textId="77777777" w:rsidR="00276327" w:rsidRDefault="00276327">
      <w:r>
        <w:continuationSeparator/>
      </w:r>
    </w:p>
  </w:endnote>
  <w:endnote w:type="continuationNotice" w:id="1">
    <w:p w14:paraId="645AA917" w14:textId="77777777" w:rsidR="00276327" w:rsidRDefault="00276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0FF6F" w14:textId="77777777" w:rsidR="00276327" w:rsidRDefault="00276327">
      <w:r>
        <w:separator/>
      </w:r>
    </w:p>
  </w:footnote>
  <w:footnote w:type="continuationSeparator" w:id="0">
    <w:p w14:paraId="05CF8645" w14:textId="77777777" w:rsidR="00276327" w:rsidRDefault="00276327">
      <w:r>
        <w:continuationSeparator/>
      </w:r>
    </w:p>
  </w:footnote>
  <w:footnote w:type="continuationNotice" w:id="1">
    <w:p w14:paraId="1F4D4D7D" w14:textId="77777777" w:rsidR="00276327" w:rsidRDefault="002763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1"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8"/>
  </w:num>
  <w:num w:numId="3" w16cid:durableId="563224237">
    <w:abstractNumId w:val="16"/>
  </w:num>
  <w:num w:numId="4" w16cid:durableId="497964561">
    <w:abstractNumId w:val="8"/>
  </w:num>
  <w:num w:numId="5" w16cid:durableId="673269574">
    <w:abstractNumId w:val="35"/>
  </w:num>
  <w:num w:numId="6" w16cid:durableId="1204949447">
    <w:abstractNumId w:val="26"/>
  </w:num>
  <w:num w:numId="7" w16cid:durableId="1613126508">
    <w:abstractNumId w:val="14"/>
  </w:num>
  <w:num w:numId="8" w16cid:durableId="761728095">
    <w:abstractNumId w:val="5"/>
  </w:num>
  <w:num w:numId="9" w16cid:durableId="529533581">
    <w:abstractNumId w:val="27"/>
  </w:num>
  <w:num w:numId="10" w16cid:durableId="730080632">
    <w:abstractNumId w:val="4"/>
  </w:num>
  <w:num w:numId="11" w16cid:durableId="642278523">
    <w:abstractNumId w:val="31"/>
  </w:num>
  <w:num w:numId="12" w16cid:durableId="212279696">
    <w:abstractNumId w:val="24"/>
  </w:num>
  <w:num w:numId="13" w16cid:durableId="1712888">
    <w:abstractNumId w:val="3"/>
  </w:num>
  <w:num w:numId="14" w16cid:durableId="283922706">
    <w:abstractNumId w:val="9"/>
  </w:num>
  <w:num w:numId="15" w16cid:durableId="526328840">
    <w:abstractNumId w:val="6"/>
  </w:num>
  <w:num w:numId="16" w16cid:durableId="1514607863">
    <w:abstractNumId w:val="12"/>
  </w:num>
  <w:num w:numId="17" w16cid:durableId="1894804697">
    <w:abstractNumId w:val="13"/>
  </w:num>
  <w:num w:numId="18" w16cid:durableId="789324815">
    <w:abstractNumId w:val="20"/>
  </w:num>
  <w:num w:numId="19" w16cid:durableId="1206018466">
    <w:abstractNumId w:val="11"/>
  </w:num>
  <w:num w:numId="20" w16cid:durableId="747264772">
    <w:abstractNumId w:val="21"/>
  </w:num>
  <w:num w:numId="21" w16cid:durableId="1196849704">
    <w:abstractNumId w:val="29"/>
  </w:num>
  <w:num w:numId="22" w16cid:durableId="689375953">
    <w:abstractNumId w:val="18"/>
  </w:num>
  <w:num w:numId="23" w16cid:durableId="171530033">
    <w:abstractNumId w:val="25"/>
  </w:num>
  <w:num w:numId="24" w16cid:durableId="28532029">
    <w:abstractNumId w:val="23"/>
  </w:num>
  <w:num w:numId="25" w16cid:durableId="809790370">
    <w:abstractNumId w:val="32"/>
  </w:num>
  <w:num w:numId="26" w16cid:durableId="1934195259">
    <w:abstractNumId w:val="19"/>
  </w:num>
  <w:num w:numId="27" w16cid:durableId="680354493">
    <w:abstractNumId w:val="17"/>
  </w:num>
  <w:num w:numId="28" w16cid:durableId="1368530960">
    <w:abstractNumId w:val="22"/>
  </w:num>
  <w:num w:numId="29" w16cid:durableId="1856650798">
    <w:abstractNumId w:val="7"/>
  </w:num>
  <w:num w:numId="30" w16cid:durableId="1479415585">
    <w:abstractNumId w:val="2"/>
  </w:num>
  <w:num w:numId="31" w16cid:durableId="1178887269">
    <w:abstractNumId w:val="34"/>
  </w:num>
  <w:num w:numId="32" w16cid:durableId="1086069714">
    <w:abstractNumId w:val="15"/>
  </w:num>
  <w:num w:numId="33" w16cid:durableId="776212521">
    <w:abstractNumId w:val="10"/>
  </w:num>
  <w:num w:numId="34" w16cid:durableId="2141529925">
    <w:abstractNumId w:val="30"/>
  </w:num>
  <w:num w:numId="35" w16cid:durableId="927079524">
    <w:abstractNumId w:val="33"/>
  </w:num>
  <w:num w:numId="36" w16cid:durableId="123870624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5C6"/>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3B3"/>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80B"/>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159"/>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327"/>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268"/>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D31"/>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1C35"/>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CD8"/>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1D0"/>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CB5"/>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7C"/>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C99"/>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D4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C51"/>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DB"/>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6AC4"/>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9E"/>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6E2"/>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256"/>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106"/>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E5A"/>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9C6"/>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0E0"/>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6F0"/>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4F85"/>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A1"/>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5784695">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2320</TotalTime>
  <Pages>6</Pages>
  <Words>1844</Words>
  <Characters>10515</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237</cp:revision>
  <cp:lastPrinted>2016-09-21T11:03:00Z</cp:lastPrinted>
  <dcterms:created xsi:type="dcterms:W3CDTF">2023-02-16T12:08:00Z</dcterms:created>
  <dcterms:modified xsi:type="dcterms:W3CDTF">2024-04-05T12:04:00Z</dcterms:modified>
</cp:coreProperties>
</file>